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658B2" w14:textId="32777958" w:rsidR="00457349" w:rsidRPr="00B643BD" w:rsidRDefault="00382739" w:rsidP="00705D31">
      <w:pPr>
        <w:kinsoku w:val="0"/>
        <w:overflowPunct w:val="0"/>
        <w:autoSpaceDE/>
        <w:autoSpaceDN/>
        <w:adjustRightInd/>
        <w:spacing w:line="287" w:lineRule="exact"/>
        <w:jc w:val="center"/>
        <w:textAlignment w:val="baseline"/>
        <w:rPr>
          <w:b/>
          <w:bCs/>
          <w:spacing w:val="4"/>
          <w:sz w:val="22"/>
          <w:szCs w:val="22"/>
        </w:rPr>
      </w:pPr>
      <w:r w:rsidRPr="00B643BD">
        <w:rPr>
          <w:b/>
          <w:bCs/>
          <w:spacing w:val="4"/>
          <w:sz w:val="22"/>
          <w:szCs w:val="22"/>
        </w:rPr>
        <w:t>RESOLUCION N°TAT 1428-0</w:t>
      </w:r>
      <w:r w:rsidR="00705D31" w:rsidRPr="00B643BD">
        <w:rPr>
          <w:b/>
          <w:bCs/>
          <w:spacing w:val="4"/>
          <w:sz w:val="22"/>
          <w:szCs w:val="22"/>
        </w:rPr>
        <w:t>5</w:t>
      </w:r>
    </w:p>
    <w:p w14:paraId="4FD88437" w14:textId="77777777" w:rsidR="00705D31" w:rsidRPr="00B643BD" w:rsidRDefault="00705D31" w:rsidP="00705D31">
      <w:pPr>
        <w:kinsoku w:val="0"/>
        <w:overflowPunct w:val="0"/>
        <w:autoSpaceDE/>
        <w:autoSpaceDN/>
        <w:adjustRightInd/>
        <w:spacing w:line="287" w:lineRule="exact"/>
        <w:jc w:val="center"/>
        <w:textAlignment w:val="baseline"/>
        <w:rPr>
          <w:b/>
          <w:bCs/>
          <w:spacing w:val="4"/>
          <w:sz w:val="22"/>
          <w:szCs w:val="22"/>
        </w:rPr>
      </w:pPr>
    </w:p>
    <w:p w14:paraId="2F357BCF" w14:textId="0A8A1CB5" w:rsidR="00457349" w:rsidRPr="00B643BD" w:rsidRDefault="00382739" w:rsidP="00705D31">
      <w:pPr>
        <w:kinsoku w:val="0"/>
        <w:overflowPunct w:val="0"/>
        <w:autoSpaceDE/>
        <w:autoSpaceDN/>
        <w:adjustRightInd/>
        <w:spacing w:line="265" w:lineRule="exact"/>
        <w:jc w:val="both"/>
        <w:textAlignment w:val="baseline"/>
        <w:rPr>
          <w:sz w:val="22"/>
          <w:szCs w:val="22"/>
        </w:rPr>
      </w:pPr>
      <w:r w:rsidRPr="00B643BD">
        <w:rPr>
          <w:b/>
          <w:bCs/>
          <w:sz w:val="22"/>
          <w:szCs w:val="22"/>
        </w:rPr>
        <w:t xml:space="preserve">TRIBUNAL ADMINISTRATIVO DE TRANSPORTE. </w:t>
      </w:r>
      <w:r w:rsidRPr="00B643BD">
        <w:rPr>
          <w:sz w:val="22"/>
          <w:szCs w:val="22"/>
        </w:rPr>
        <w:t xml:space="preserve">San </w:t>
      </w:r>
      <w:r w:rsidR="00705D31" w:rsidRPr="00B643BD">
        <w:rPr>
          <w:sz w:val="22"/>
          <w:szCs w:val="22"/>
        </w:rPr>
        <w:t>José</w:t>
      </w:r>
      <w:r w:rsidRPr="00B643BD">
        <w:rPr>
          <w:sz w:val="22"/>
          <w:szCs w:val="22"/>
        </w:rPr>
        <w:t xml:space="preserve">, a las catorce horas con quince minutos del </w:t>
      </w:r>
      <w:r w:rsidR="00705D31" w:rsidRPr="00B643BD">
        <w:rPr>
          <w:sz w:val="22"/>
          <w:szCs w:val="22"/>
        </w:rPr>
        <w:t>veintiséis</w:t>
      </w:r>
      <w:r w:rsidRPr="00B643BD">
        <w:rPr>
          <w:sz w:val="22"/>
          <w:szCs w:val="22"/>
        </w:rPr>
        <w:t xml:space="preserve"> de octubre del dos mil cinco.</w:t>
      </w:r>
      <w:r w:rsidRPr="00B643BD">
        <w:rPr>
          <w:sz w:val="22"/>
          <w:szCs w:val="22"/>
        </w:rPr>
        <w:noBreakHyphen/>
      </w:r>
    </w:p>
    <w:p w14:paraId="6F7BF14A" w14:textId="77777777" w:rsidR="00705D31" w:rsidRPr="00B643BD" w:rsidRDefault="00705D31" w:rsidP="00705D31">
      <w:pPr>
        <w:kinsoku w:val="0"/>
        <w:overflowPunct w:val="0"/>
        <w:autoSpaceDE/>
        <w:autoSpaceDN/>
        <w:adjustRightInd/>
        <w:spacing w:line="265" w:lineRule="exact"/>
        <w:jc w:val="both"/>
        <w:textAlignment w:val="baseline"/>
        <w:rPr>
          <w:sz w:val="24"/>
          <w:szCs w:val="24"/>
        </w:rPr>
      </w:pPr>
    </w:p>
    <w:p w14:paraId="31DB7131" w14:textId="7F1BC23D" w:rsidR="00457349" w:rsidRPr="00B643BD" w:rsidRDefault="00382739" w:rsidP="00705D31">
      <w:pPr>
        <w:kinsoku w:val="0"/>
        <w:overflowPunct w:val="0"/>
        <w:autoSpaceDE/>
        <w:autoSpaceDN/>
        <w:adjustRightInd/>
        <w:spacing w:line="265" w:lineRule="exact"/>
        <w:jc w:val="both"/>
        <w:textAlignment w:val="baseline"/>
        <w:rPr>
          <w:sz w:val="22"/>
          <w:szCs w:val="22"/>
        </w:rPr>
      </w:pPr>
      <w:r w:rsidRPr="00B643BD">
        <w:rPr>
          <w:sz w:val="22"/>
          <w:szCs w:val="22"/>
        </w:rPr>
        <w:t xml:space="preserve">Se conoce </w:t>
      </w:r>
      <w:r w:rsidRPr="00B643BD">
        <w:rPr>
          <w:sz w:val="18"/>
          <w:szCs w:val="18"/>
        </w:rPr>
        <w:t xml:space="preserve">RECURSO DE APELACION </w:t>
      </w:r>
      <w:r w:rsidRPr="00B643BD">
        <w:rPr>
          <w:sz w:val="22"/>
          <w:szCs w:val="22"/>
        </w:rPr>
        <w:t xml:space="preserve">de </w:t>
      </w:r>
      <w:r w:rsidR="00705D31" w:rsidRPr="00B643BD">
        <w:rPr>
          <w:b/>
          <w:bCs/>
          <w:sz w:val="22"/>
          <w:szCs w:val="22"/>
        </w:rPr>
        <w:t>EBN</w:t>
      </w:r>
      <w:r w:rsidRPr="00B643BD">
        <w:rPr>
          <w:b/>
          <w:bCs/>
          <w:sz w:val="22"/>
          <w:szCs w:val="22"/>
        </w:rPr>
        <w:t xml:space="preserve">, </w:t>
      </w:r>
      <w:r w:rsidRPr="00B643BD">
        <w:rPr>
          <w:sz w:val="22"/>
          <w:szCs w:val="22"/>
        </w:rPr>
        <w:t xml:space="preserve">cedula de identidad </w:t>
      </w:r>
      <w:r w:rsidR="00705D31" w:rsidRPr="00B643BD">
        <w:rPr>
          <w:sz w:val="22"/>
          <w:szCs w:val="22"/>
        </w:rPr>
        <w:t>…</w:t>
      </w:r>
      <w:r w:rsidRPr="00B643BD">
        <w:rPr>
          <w:sz w:val="22"/>
          <w:szCs w:val="22"/>
        </w:rPr>
        <w:t xml:space="preserve">. </w:t>
      </w:r>
      <w:r w:rsidRPr="00B643BD">
        <w:rPr>
          <w:b/>
          <w:bCs/>
          <w:sz w:val="18"/>
          <w:szCs w:val="18"/>
        </w:rPr>
        <w:t xml:space="preserve">CONTRA: </w:t>
      </w:r>
      <w:r w:rsidRPr="00B643BD">
        <w:rPr>
          <w:sz w:val="22"/>
          <w:szCs w:val="22"/>
        </w:rPr>
        <w:t>Actuaciones del Consejo de Transporte tramitado en este Despacho bajo Expediente Administrativo N° TAT-042-05</w:t>
      </w:r>
    </w:p>
    <w:p w14:paraId="66F7918C" w14:textId="77777777" w:rsidR="00705D31" w:rsidRPr="00B643BD" w:rsidRDefault="00705D31" w:rsidP="00705D31">
      <w:pPr>
        <w:kinsoku w:val="0"/>
        <w:overflowPunct w:val="0"/>
        <w:autoSpaceDE/>
        <w:autoSpaceDN/>
        <w:adjustRightInd/>
        <w:spacing w:line="265" w:lineRule="exact"/>
        <w:jc w:val="both"/>
        <w:textAlignment w:val="baseline"/>
        <w:rPr>
          <w:sz w:val="22"/>
          <w:szCs w:val="22"/>
        </w:rPr>
      </w:pPr>
    </w:p>
    <w:p w14:paraId="4A923918" w14:textId="42979D92" w:rsidR="00457349" w:rsidRPr="00B643BD" w:rsidRDefault="00382739" w:rsidP="00705D31">
      <w:pPr>
        <w:kinsoku w:val="0"/>
        <w:overflowPunct w:val="0"/>
        <w:autoSpaceDE/>
        <w:autoSpaceDN/>
        <w:adjustRightInd/>
        <w:spacing w:line="267" w:lineRule="exact"/>
        <w:jc w:val="center"/>
        <w:textAlignment w:val="baseline"/>
        <w:rPr>
          <w:b/>
          <w:bCs/>
          <w:spacing w:val="-2"/>
          <w:sz w:val="22"/>
          <w:szCs w:val="22"/>
        </w:rPr>
      </w:pPr>
      <w:r w:rsidRPr="00B643BD">
        <w:rPr>
          <w:b/>
          <w:bCs/>
          <w:spacing w:val="-2"/>
          <w:sz w:val="22"/>
          <w:szCs w:val="22"/>
        </w:rPr>
        <w:t>RESULTANDO:</w:t>
      </w:r>
    </w:p>
    <w:p w14:paraId="4D84D197" w14:textId="77777777" w:rsidR="00705D31" w:rsidRPr="00B643BD" w:rsidRDefault="00705D31" w:rsidP="00705D31">
      <w:pPr>
        <w:kinsoku w:val="0"/>
        <w:overflowPunct w:val="0"/>
        <w:autoSpaceDE/>
        <w:autoSpaceDN/>
        <w:adjustRightInd/>
        <w:spacing w:line="267" w:lineRule="exact"/>
        <w:jc w:val="center"/>
        <w:textAlignment w:val="baseline"/>
        <w:rPr>
          <w:b/>
          <w:bCs/>
          <w:spacing w:val="-2"/>
          <w:sz w:val="22"/>
          <w:szCs w:val="22"/>
        </w:rPr>
      </w:pPr>
    </w:p>
    <w:p w14:paraId="66A534D1" w14:textId="2D12B9C9" w:rsidR="00457349" w:rsidRPr="00B643BD" w:rsidRDefault="00382739" w:rsidP="00705D31">
      <w:pPr>
        <w:kinsoku w:val="0"/>
        <w:overflowPunct w:val="0"/>
        <w:autoSpaceDE/>
        <w:autoSpaceDN/>
        <w:adjustRightInd/>
        <w:spacing w:line="265" w:lineRule="exact"/>
        <w:jc w:val="both"/>
        <w:textAlignment w:val="baseline"/>
        <w:rPr>
          <w:sz w:val="22"/>
          <w:szCs w:val="22"/>
        </w:rPr>
      </w:pPr>
      <w:r w:rsidRPr="00B643BD">
        <w:rPr>
          <w:b/>
          <w:bCs/>
          <w:sz w:val="22"/>
          <w:szCs w:val="22"/>
        </w:rPr>
        <w:t xml:space="preserve">PRIMERO: </w:t>
      </w:r>
      <w:r w:rsidRPr="00B643BD">
        <w:rPr>
          <w:sz w:val="22"/>
          <w:szCs w:val="22"/>
        </w:rPr>
        <w:t xml:space="preserve">Que el </w:t>
      </w:r>
      <w:r w:rsidR="002628B0" w:rsidRPr="00B643BD">
        <w:rPr>
          <w:sz w:val="22"/>
          <w:szCs w:val="22"/>
        </w:rPr>
        <w:t>día</w:t>
      </w:r>
      <w:r w:rsidRPr="00B643BD">
        <w:rPr>
          <w:sz w:val="22"/>
          <w:szCs w:val="22"/>
        </w:rPr>
        <w:t xml:space="preserve"> </w:t>
      </w:r>
      <w:r w:rsidRPr="00B643BD">
        <w:rPr>
          <w:b/>
          <w:bCs/>
          <w:sz w:val="22"/>
          <w:szCs w:val="22"/>
          <w:u w:val="single"/>
        </w:rPr>
        <w:t>12 de agosto de 2005,</w:t>
      </w:r>
      <w:r w:rsidRPr="00B643BD">
        <w:rPr>
          <w:sz w:val="22"/>
          <w:szCs w:val="22"/>
        </w:rPr>
        <w:t xml:space="preserve"> el </w:t>
      </w:r>
      <w:r w:rsidR="002628B0" w:rsidRPr="00B643BD">
        <w:rPr>
          <w:sz w:val="22"/>
          <w:szCs w:val="22"/>
        </w:rPr>
        <w:t>señor</w:t>
      </w:r>
      <w:r w:rsidRPr="00B643BD">
        <w:rPr>
          <w:sz w:val="22"/>
          <w:szCs w:val="22"/>
        </w:rPr>
        <w:t xml:space="preserve"> </w:t>
      </w:r>
      <w:r w:rsidR="00705D31" w:rsidRPr="00B643BD">
        <w:rPr>
          <w:sz w:val="22"/>
          <w:szCs w:val="22"/>
        </w:rPr>
        <w:t>BN</w:t>
      </w:r>
      <w:r w:rsidRPr="00B643BD">
        <w:rPr>
          <w:sz w:val="22"/>
          <w:szCs w:val="22"/>
        </w:rPr>
        <w:t xml:space="preserve"> interpone recurso de </w:t>
      </w:r>
      <w:r w:rsidR="002628B0" w:rsidRPr="00B643BD">
        <w:rPr>
          <w:sz w:val="22"/>
          <w:szCs w:val="22"/>
        </w:rPr>
        <w:t>apelación</w:t>
      </w:r>
      <w:r w:rsidRPr="00B643BD">
        <w:rPr>
          <w:sz w:val="22"/>
          <w:szCs w:val="22"/>
        </w:rPr>
        <w:t xml:space="preserve">. Manifiesta que participo en el procedimiento especial abreviado para </w:t>
      </w:r>
      <w:r w:rsidR="002628B0" w:rsidRPr="00B643BD">
        <w:rPr>
          <w:sz w:val="22"/>
          <w:szCs w:val="22"/>
        </w:rPr>
        <w:t>la</w:t>
      </w:r>
      <w:r w:rsidRPr="00B643BD">
        <w:rPr>
          <w:sz w:val="22"/>
          <w:szCs w:val="22"/>
        </w:rPr>
        <w:t xml:space="preserve"> </w:t>
      </w:r>
      <w:r w:rsidR="002628B0" w:rsidRPr="00B643BD">
        <w:rPr>
          <w:sz w:val="22"/>
          <w:szCs w:val="22"/>
        </w:rPr>
        <w:t>adjudicación</w:t>
      </w:r>
      <w:r w:rsidRPr="00B643BD">
        <w:rPr>
          <w:sz w:val="22"/>
          <w:szCs w:val="22"/>
        </w:rPr>
        <w:t xml:space="preserve"> de taxi, en </w:t>
      </w:r>
      <w:r w:rsidR="002628B0" w:rsidRPr="00B643BD">
        <w:rPr>
          <w:sz w:val="22"/>
          <w:szCs w:val="22"/>
        </w:rPr>
        <w:t>la</w:t>
      </w:r>
      <w:r w:rsidRPr="00B643BD">
        <w:rPr>
          <w:sz w:val="22"/>
          <w:szCs w:val="22"/>
        </w:rPr>
        <w:t xml:space="preserve"> base de </w:t>
      </w:r>
      <w:r w:rsidR="002628B0" w:rsidRPr="00B643BD">
        <w:rPr>
          <w:sz w:val="22"/>
          <w:szCs w:val="22"/>
        </w:rPr>
        <w:t>operación</w:t>
      </w:r>
      <w:r w:rsidRPr="00B643BD">
        <w:rPr>
          <w:sz w:val="22"/>
          <w:szCs w:val="22"/>
        </w:rPr>
        <w:t xml:space="preserve"> 000000, mediante el formulario 16551. Que fue adjudicado en forma directa en el Alcance </w:t>
      </w:r>
      <w:r w:rsidR="002628B0" w:rsidRPr="00B643BD">
        <w:rPr>
          <w:sz w:val="22"/>
          <w:szCs w:val="22"/>
        </w:rPr>
        <w:t>nú</w:t>
      </w:r>
      <w:r w:rsidRPr="00B643BD">
        <w:rPr>
          <w:sz w:val="22"/>
          <w:szCs w:val="22"/>
        </w:rPr>
        <w:t xml:space="preserve">mero 75-A a La Gaceta 207 del 27 de octubre de 2001, </w:t>
      </w:r>
      <w:r w:rsidR="002628B0" w:rsidRPr="00B643BD">
        <w:rPr>
          <w:sz w:val="22"/>
          <w:szCs w:val="22"/>
        </w:rPr>
        <w:t>condición</w:t>
      </w:r>
      <w:r w:rsidRPr="00B643BD">
        <w:rPr>
          <w:sz w:val="22"/>
          <w:szCs w:val="22"/>
        </w:rPr>
        <w:t xml:space="preserve"> que se le ratifica en el Alcance numero 35 a La Gaceta 83 del 2 de mayo de 2002. Dice que antes de que se le citara para </w:t>
      </w:r>
      <w:r w:rsidR="002628B0" w:rsidRPr="00B643BD">
        <w:rPr>
          <w:sz w:val="22"/>
          <w:szCs w:val="22"/>
        </w:rPr>
        <w:t>la</w:t>
      </w:r>
      <w:r w:rsidRPr="00B643BD">
        <w:rPr>
          <w:sz w:val="22"/>
          <w:szCs w:val="22"/>
        </w:rPr>
        <w:t xml:space="preserve"> </w:t>
      </w:r>
      <w:r w:rsidR="002628B0" w:rsidRPr="00B643BD">
        <w:rPr>
          <w:sz w:val="22"/>
          <w:szCs w:val="22"/>
        </w:rPr>
        <w:t>formalización</w:t>
      </w:r>
      <w:r w:rsidRPr="00B643BD">
        <w:rPr>
          <w:sz w:val="22"/>
          <w:szCs w:val="22"/>
        </w:rPr>
        <w:t xml:space="preserve"> de </w:t>
      </w:r>
      <w:r w:rsidR="002628B0" w:rsidRPr="00B643BD">
        <w:rPr>
          <w:sz w:val="22"/>
          <w:szCs w:val="22"/>
        </w:rPr>
        <w:t>la</w:t>
      </w:r>
      <w:r w:rsidRPr="00B643BD">
        <w:rPr>
          <w:sz w:val="22"/>
          <w:szCs w:val="22"/>
        </w:rPr>
        <w:t xml:space="preserve"> concesi</w:t>
      </w:r>
      <w:r w:rsidR="002628B0" w:rsidRPr="00B643BD">
        <w:rPr>
          <w:sz w:val="22"/>
          <w:szCs w:val="22"/>
        </w:rPr>
        <w:t>ó</w:t>
      </w:r>
      <w:r w:rsidRPr="00B643BD">
        <w:rPr>
          <w:sz w:val="22"/>
          <w:szCs w:val="22"/>
        </w:rPr>
        <w:t xml:space="preserve">n, se le inicia un procedimiento administrativo, el cual se le notifica en el mes de </w:t>
      </w:r>
      <w:r w:rsidRPr="00B643BD">
        <w:rPr>
          <w:b/>
          <w:bCs/>
          <w:sz w:val="22"/>
          <w:szCs w:val="22"/>
          <w:u w:val="single"/>
        </w:rPr>
        <w:t>agosto del dos mil cinco.</w:t>
      </w:r>
      <w:r w:rsidRPr="00B643BD">
        <w:rPr>
          <w:sz w:val="22"/>
          <w:szCs w:val="22"/>
        </w:rPr>
        <w:t xml:space="preserve"> Que con base en los anteriores hechos y sin procedimiento administrativo alguno se le deja fuera del proceso de </w:t>
      </w:r>
      <w:r w:rsidR="002628B0" w:rsidRPr="00B643BD">
        <w:rPr>
          <w:sz w:val="22"/>
          <w:szCs w:val="22"/>
        </w:rPr>
        <w:t>formalización</w:t>
      </w:r>
      <w:r w:rsidRPr="00B643BD">
        <w:rPr>
          <w:sz w:val="22"/>
          <w:szCs w:val="22"/>
        </w:rPr>
        <w:t xml:space="preserve">, ya que argumenta </w:t>
      </w:r>
      <w:r w:rsidR="002628B0" w:rsidRPr="00B643BD">
        <w:rPr>
          <w:sz w:val="22"/>
          <w:szCs w:val="22"/>
        </w:rPr>
        <w:t>la</w:t>
      </w:r>
      <w:r w:rsidRPr="00B643BD">
        <w:rPr>
          <w:sz w:val="22"/>
          <w:szCs w:val="22"/>
        </w:rPr>
        <w:t xml:space="preserve"> </w:t>
      </w:r>
      <w:r w:rsidR="002628B0" w:rsidRPr="00B643BD">
        <w:rPr>
          <w:sz w:val="22"/>
          <w:szCs w:val="22"/>
        </w:rPr>
        <w:t>Administración</w:t>
      </w:r>
      <w:r w:rsidRPr="00B643BD">
        <w:rPr>
          <w:sz w:val="22"/>
          <w:szCs w:val="22"/>
        </w:rPr>
        <w:t xml:space="preserve"> que su </w:t>
      </w:r>
      <w:r w:rsidR="002628B0" w:rsidRPr="00B643BD">
        <w:rPr>
          <w:sz w:val="22"/>
          <w:szCs w:val="22"/>
        </w:rPr>
        <w:t>adjudicación</w:t>
      </w:r>
      <w:r w:rsidRPr="00B643BD">
        <w:rPr>
          <w:sz w:val="22"/>
          <w:szCs w:val="22"/>
        </w:rPr>
        <w:t xml:space="preserve"> estaba sujeta al procedimiento administrativo que se le inicia, a pesar de </w:t>
      </w:r>
      <w:r w:rsidR="002628B0" w:rsidRPr="00B643BD">
        <w:rPr>
          <w:sz w:val="22"/>
          <w:szCs w:val="22"/>
        </w:rPr>
        <w:t>la</w:t>
      </w:r>
      <w:r w:rsidRPr="00B643BD">
        <w:rPr>
          <w:sz w:val="22"/>
          <w:szCs w:val="22"/>
        </w:rPr>
        <w:t xml:space="preserve"> </w:t>
      </w:r>
      <w:r w:rsidR="008C3A0F" w:rsidRPr="00B643BD">
        <w:rPr>
          <w:sz w:val="22"/>
          <w:szCs w:val="22"/>
        </w:rPr>
        <w:t>notificación</w:t>
      </w:r>
      <w:r w:rsidRPr="00B643BD">
        <w:rPr>
          <w:sz w:val="22"/>
          <w:szCs w:val="22"/>
        </w:rPr>
        <w:t xml:space="preserve"> del </w:t>
      </w:r>
      <w:r w:rsidR="008C3A0F" w:rsidRPr="00B643BD">
        <w:rPr>
          <w:sz w:val="22"/>
          <w:szCs w:val="22"/>
        </w:rPr>
        <w:t>periódico</w:t>
      </w:r>
      <w:r w:rsidRPr="00B643BD">
        <w:rPr>
          <w:sz w:val="22"/>
          <w:szCs w:val="22"/>
        </w:rPr>
        <w:t xml:space="preserve"> oficial La Gaceta de su </w:t>
      </w:r>
      <w:r w:rsidR="008C3A0F" w:rsidRPr="00B643BD">
        <w:rPr>
          <w:sz w:val="22"/>
          <w:szCs w:val="22"/>
        </w:rPr>
        <w:t>adjudicación</w:t>
      </w:r>
      <w:r w:rsidRPr="00B643BD">
        <w:rPr>
          <w:sz w:val="22"/>
          <w:szCs w:val="22"/>
        </w:rPr>
        <w:t xml:space="preserve"> en firme, siendo que es dicha </w:t>
      </w:r>
      <w:r w:rsidR="008C3A0F" w:rsidRPr="00B643BD">
        <w:rPr>
          <w:sz w:val="22"/>
          <w:szCs w:val="22"/>
        </w:rPr>
        <w:t>notificación</w:t>
      </w:r>
      <w:r w:rsidRPr="00B643BD">
        <w:rPr>
          <w:sz w:val="22"/>
          <w:szCs w:val="22"/>
        </w:rPr>
        <w:t xml:space="preserve"> la que ratifica el acto administrativo emitido por </w:t>
      </w:r>
      <w:r w:rsidR="002628B0" w:rsidRPr="00B643BD">
        <w:rPr>
          <w:sz w:val="22"/>
          <w:szCs w:val="22"/>
        </w:rPr>
        <w:t>la</w:t>
      </w:r>
      <w:r w:rsidRPr="00B643BD">
        <w:rPr>
          <w:sz w:val="22"/>
          <w:szCs w:val="22"/>
        </w:rPr>
        <w:t xml:space="preserve"> </w:t>
      </w:r>
      <w:r w:rsidR="008C3A0F" w:rsidRPr="00B643BD">
        <w:rPr>
          <w:sz w:val="22"/>
          <w:szCs w:val="22"/>
        </w:rPr>
        <w:t>administración</w:t>
      </w:r>
      <w:r w:rsidRPr="00B643BD">
        <w:rPr>
          <w:sz w:val="22"/>
          <w:szCs w:val="22"/>
        </w:rPr>
        <w:t>. Indica que en el mes de agosto se le notifico que se le iba a iniciar un procedimiento administrativo.</w:t>
      </w:r>
    </w:p>
    <w:p w14:paraId="426E31D4" w14:textId="77777777" w:rsidR="008C3A0F" w:rsidRPr="00B643BD" w:rsidRDefault="008C3A0F" w:rsidP="00705D31">
      <w:pPr>
        <w:kinsoku w:val="0"/>
        <w:overflowPunct w:val="0"/>
        <w:autoSpaceDE/>
        <w:autoSpaceDN/>
        <w:adjustRightInd/>
        <w:spacing w:line="265" w:lineRule="exact"/>
        <w:jc w:val="both"/>
        <w:textAlignment w:val="baseline"/>
        <w:rPr>
          <w:sz w:val="22"/>
          <w:szCs w:val="22"/>
        </w:rPr>
      </w:pPr>
    </w:p>
    <w:p w14:paraId="6AE833BA" w14:textId="77A856C5" w:rsidR="00457349" w:rsidRPr="00B643BD" w:rsidRDefault="008C3A0F" w:rsidP="00705D31">
      <w:pPr>
        <w:kinsoku w:val="0"/>
        <w:overflowPunct w:val="0"/>
        <w:autoSpaceDE/>
        <w:autoSpaceDN/>
        <w:adjustRightInd/>
        <w:spacing w:line="265" w:lineRule="exact"/>
        <w:jc w:val="both"/>
        <w:textAlignment w:val="baseline"/>
        <w:rPr>
          <w:sz w:val="22"/>
          <w:szCs w:val="22"/>
        </w:rPr>
      </w:pPr>
      <w:r w:rsidRPr="00B643BD">
        <w:rPr>
          <w:sz w:val="22"/>
          <w:szCs w:val="22"/>
        </w:rPr>
        <w:t>Además</w:t>
      </w:r>
      <w:r w:rsidR="00382739" w:rsidRPr="00B643BD">
        <w:rPr>
          <w:sz w:val="22"/>
          <w:szCs w:val="22"/>
        </w:rPr>
        <w:t xml:space="preserve"> alega que, se le deja fuera del proceso, sin tan siquiera darle oportunidad de i</w:t>
      </w:r>
      <w:r w:rsidRPr="00B643BD">
        <w:rPr>
          <w:sz w:val="22"/>
          <w:szCs w:val="22"/>
        </w:rPr>
        <w:t>r</w:t>
      </w:r>
      <w:r w:rsidR="00382739" w:rsidRPr="00B643BD">
        <w:rPr>
          <w:sz w:val="22"/>
          <w:szCs w:val="22"/>
        </w:rPr>
        <w:t xml:space="preserve"> al proceso aleatorio, </w:t>
      </w:r>
      <w:r w:rsidRPr="00B643BD">
        <w:rPr>
          <w:sz w:val="22"/>
          <w:szCs w:val="22"/>
        </w:rPr>
        <w:t>situación</w:t>
      </w:r>
      <w:r w:rsidR="00382739" w:rsidRPr="00B643BD">
        <w:rPr>
          <w:sz w:val="22"/>
          <w:szCs w:val="22"/>
        </w:rPr>
        <w:t xml:space="preserve"> que violenta, toda norma contenida en nuestro ordenamiento </w:t>
      </w:r>
      <w:r w:rsidRPr="00B643BD">
        <w:rPr>
          <w:sz w:val="22"/>
          <w:szCs w:val="22"/>
        </w:rPr>
        <w:t>jurídico</w:t>
      </w:r>
      <w:r w:rsidR="00382739" w:rsidRPr="00B643BD">
        <w:rPr>
          <w:sz w:val="22"/>
          <w:szCs w:val="22"/>
        </w:rPr>
        <w:t xml:space="preserve">, toda vez que se argumenta que participo con una </w:t>
      </w:r>
      <w:r w:rsidRPr="00B643BD">
        <w:rPr>
          <w:sz w:val="22"/>
          <w:szCs w:val="22"/>
        </w:rPr>
        <w:t>certificación</w:t>
      </w:r>
      <w:r w:rsidR="00382739" w:rsidRPr="00B643BD">
        <w:rPr>
          <w:sz w:val="22"/>
          <w:szCs w:val="22"/>
        </w:rPr>
        <w:t xml:space="preserve"> falsa, lo cual no es cierto. Asimismo indica que el permiso le fue adjudicado, que page) un bono y realiz</w:t>
      </w:r>
      <w:r w:rsidR="00B643BD" w:rsidRPr="00B643BD">
        <w:rPr>
          <w:sz w:val="22"/>
          <w:szCs w:val="22"/>
        </w:rPr>
        <w:t>ó</w:t>
      </w:r>
      <w:r w:rsidR="00382739" w:rsidRPr="00B643BD">
        <w:rPr>
          <w:sz w:val="22"/>
          <w:szCs w:val="22"/>
        </w:rPr>
        <w:t xml:space="preserve"> todos los </w:t>
      </w:r>
      <w:r w:rsidR="00B643BD" w:rsidRPr="00B643BD">
        <w:rPr>
          <w:sz w:val="22"/>
          <w:szCs w:val="22"/>
        </w:rPr>
        <w:t>trámites</w:t>
      </w:r>
      <w:r w:rsidR="00382739" w:rsidRPr="00B643BD">
        <w:rPr>
          <w:sz w:val="22"/>
          <w:szCs w:val="22"/>
        </w:rPr>
        <w:t xml:space="preserve"> para obtener el permiso que </w:t>
      </w:r>
      <w:r w:rsidR="00B643BD" w:rsidRPr="00B643BD">
        <w:rPr>
          <w:sz w:val="22"/>
          <w:szCs w:val="22"/>
        </w:rPr>
        <w:t>todavía</w:t>
      </w:r>
      <w:r w:rsidR="00382739" w:rsidRPr="00B643BD">
        <w:rPr>
          <w:sz w:val="22"/>
          <w:szCs w:val="22"/>
        </w:rPr>
        <w:t xml:space="preserve"> explota, para poder mantener a su familia, sea la placa SJP- 5505.</w:t>
      </w:r>
    </w:p>
    <w:p w14:paraId="1015B7A2" w14:textId="77777777" w:rsidR="00B643BD" w:rsidRPr="00B643BD" w:rsidRDefault="00B643BD" w:rsidP="00705D31">
      <w:pPr>
        <w:kinsoku w:val="0"/>
        <w:overflowPunct w:val="0"/>
        <w:autoSpaceDE/>
        <w:autoSpaceDN/>
        <w:adjustRightInd/>
        <w:spacing w:line="265" w:lineRule="exact"/>
        <w:jc w:val="both"/>
        <w:textAlignment w:val="baseline"/>
        <w:rPr>
          <w:sz w:val="22"/>
          <w:szCs w:val="22"/>
        </w:rPr>
      </w:pPr>
    </w:p>
    <w:p w14:paraId="691565CC" w14:textId="03A0E05F" w:rsidR="00457349" w:rsidRPr="00B643BD" w:rsidRDefault="00382739" w:rsidP="00705D31">
      <w:pPr>
        <w:kinsoku w:val="0"/>
        <w:overflowPunct w:val="0"/>
        <w:autoSpaceDE/>
        <w:autoSpaceDN/>
        <w:adjustRightInd/>
        <w:spacing w:line="265" w:lineRule="exact"/>
        <w:jc w:val="both"/>
        <w:textAlignment w:val="baseline"/>
        <w:rPr>
          <w:b/>
          <w:bCs/>
          <w:sz w:val="22"/>
          <w:szCs w:val="22"/>
        </w:rPr>
      </w:pPr>
      <w:r w:rsidRPr="00B643BD">
        <w:rPr>
          <w:sz w:val="22"/>
          <w:szCs w:val="22"/>
        </w:rPr>
        <w:t xml:space="preserve">Y fundamentado en tales alegaciones, solicita que se le mantenga el derecho de ser adjudicatario de </w:t>
      </w:r>
      <w:r w:rsidR="002628B0" w:rsidRPr="00B643BD">
        <w:rPr>
          <w:sz w:val="22"/>
          <w:szCs w:val="22"/>
        </w:rPr>
        <w:t>la</w:t>
      </w:r>
      <w:r w:rsidRPr="00B643BD">
        <w:rPr>
          <w:sz w:val="22"/>
          <w:szCs w:val="22"/>
        </w:rPr>
        <w:t xml:space="preserve"> </w:t>
      </w:r>
      <w:r w:rsidR="00B643BD" w:rsidRPr="00B643BD">
        <w:rPr>
          <w:sz w:val="22"/>
          <w:szCs w:val="22"/>
        </w:rPr>
        <w:t>concesión</w:t>
      </w:r>
      <w:r w:rsidRPr="00B643BD">
        <w:rPr>
          <w:sz w:val="22"/>
          <w:szCs w:val="22"/>
        </w:rPr>
        <w:t xml:space="preserve"> administrativa y por ende se le permita formalizar </w:t>
      </w:r>
      <w:r w:rsidR="002628B0" w:rsidRPr="00B643BD">
        <w:rPr>
          <w:sz w:val="22"/>
          <w:szCs w:val="22"/>
        </w:rPr>
        <w:t>la</w:t>
      </w:r>
      <w:r w:rsidRPr="00B643BD">
        <w:rPr>
          <w:sz w:val="22"/>
          <w:szCs w:val="22"/>
        </w:rPr>
        <w:t xml:space="preserve"> </w:t>
      </w:r>
      <w:r w:rsidR="00B643BD" w:rsidRPr="00B643BD">
        <w:rPr>
          <w:sz w:val="22"/>
          <w:szCs w:val="22"/>
        </w:rPr>
        <w:t>concesión</w:t>
      </w:r>
      <w:r w:rsidRPr="00B643BD">
        <w:rPr>
          <w:sz w:val="22"/>
          <w:szCs w:val="22"/>
        </w:rPr>
        <w:t xml:space="preserve">. </w:t>
      </w:r>
      <w:r w:rsidRPr="00B643BD">
        <w:rPr>
          <w:b/>
          <w:bCs/>
          <w:sz w:val="22"/>
          <w:szCs w:val="22"/>
        </w:rPr>
        <w:t>(Ver folio 11 del exp.- N°TAT- 042-05).</w:t>
      </w:r>
    </w:p>
    <w:p w14:paraId="28816BF5" w14:textId="77777777" w:rsidR="00B643BD" w:rsidRPr="00B643BD" w:rsidRDefault="00B643BD" w:rsidP="00705D31">
      <w:pPr>
        <w:kinsoku w:val="0"/>
        <w:overflowPunct w:val="0"/>
        <w:autoSpaceDE/>
        <w:autoSpaceDN/>
        <w:adjustRightInd/>
        <w:spacing w:line="265" w:lineRule="exact"/>
        <w:jc w:val="both"/>
        <w:textAlignment w:val="baseline"/>
        <w:rPr>
          <w:b/>
          <w:bCs/>
          <w:sz w:val="22"/>
          <w:szCs w:val="22"/>
        </w:rPr>
      </w:pPr>
    </w:p>
    <w:p w14:paraId="3AD69F0C" w14:textId="29338694" w:rsidR="00457349" w:rsidRPr="00B643BD" w:rsidRDefault="00382739" w:rsidP="00B643BD">
      <w:pPr>
        <w:kinsoku w:val="0"/>
        <w:overflowPunct w:val="0"/>
        <w:autoSpaceDE/>
        <w:autoSpaceDN/>
        <w:adjustRightInd/>
        <w:spacing w:line="265" w:lineRule="exact"/>
        <w:jc w:val="both"/>
        <w:textAlignment w:val="baseline"/>
        <w:rPr>
          <w:b/>
          <w:bCs/>
          <w:sz w:val="22"/>
          <w:szCs w:val="22"/>
        </w:rPr>
      </w:pPr>
      <w:r w:rsidRPr="00B643BD">
        <w:rPr>
          <w:b/>
          <w:bCs/>
          <w:sz w:val="22"/>
          <w:szCs w:val="22"/>
        </w:rPr>
        <w:t xml:space="preserve">SEGUNDO: </w:t>
      </w:r>
      <w:r w:rsidRPr="00B643BD">
        <w:rPr>
          <w:sz w:val="22"/>
          <w:szCs w:val="22"/>
        </w:rPr>
        <w:t xml:space="preserve">Que la Sala Constitucional, mediante </w:t>
      </w:r>
      <w:r w:rsidR="00B643BD" w:rsidRPr="00B643BD">
        <w:rPr>
          <w:sz w:val="22"/>
          <w:szCs w:val="22"/>
        </w:rPr>
        <w:t>resolución</w:t>
      </w:r>
      <w:r w:rsidRPr="00B643BD">
        <w:rPr>
          <w:sz w:val="22"/>
          <w:szCs w:val="22"/>
        </w:rPr>
        <w:t xml:space="preserve"> N° 2004- 06852 de las diez horas con quince minutos del </w:t>
      </w:r>
      <w:r w:rsidRPr="00B643BD">
        <w:rPr>
          <w:b/>
          <w:bCs/>
          <w:sz w:val="22"/>
          <w:szCs w:val="22"/>
          <w:u w:val="single"/>
        </w:rPr>
        <w:t>25 de junio del 2004,</w:t>
      </w:r>
      <w:r w:rsidRPr="00B643BD">
        <w:rPr>
          <w:sz w:val="22"/>
          <w:szCs w:val="22"/>
        </w:rPr>
        <w:t xml:space="preserve"> declare) sin lugar el recurso de amparo interpuesto el </w:t>
      </w:r>
      <w:r w:rsidRPr="00B643BD">
        <w:rPr>
          <w:b/>
          <w:bCs/>
          <w:sz w:val="22"/>
          <w:szCs w:val="22"/>
          <w:u w:val="single"/>
        </w:rPr>
        <w:t>7 de mayo del 2004,</w:t>
      </w:r>
      <w:r w:rsidRPr="00B643BD">
        <w:rPr>
          <w:sz w:val="22"/>
          <w:szCs w:val="22"/>
        </w:rPr>
        <w:t xml:space="preserve"> por </w:t>
      </w:r>
      <w:r w:rsidR="00B643BD" w:rsidRPr="00B643BD">
        <w:rPr>
          <w:sz w:val="22"/>
          <w:szCs w:val="22"/>
        </w:rPr>
        <w:t>BN</w:t>
      </w:r>
      <w:r w:rsidRPr="00B643BD">
        <w:rPr>
          <w:sz w:val="22"/>
          <w:szCs w:val="22"/>
        </w:rPr>
        <w:t xml:space="preserve">, contra el Consejo de Transporte </w:t>
      </w:r>
      <w:r w:rsidR="00B643BD" w:rsidRPr="00B643BD">
        <w:rPr>
          <w:sz w:val="22"/>
          <w:szCs w:val="22"/>
        </w:rPr>
        <w:t>Público</w:t>
      </w:r>
      <w:r w:rsidRPr="00B643BD">
        <w:rPr>
          <w:sz w:val="22"/>
          <w:szCs w:val="22"/>
        </w:rPr>
        <w:t>, en el cual invocaba, motivos similares a los que arguye en el recurso de examen, concretamente que la autoridad recurrida a pesar de haber obtenido una adjudicaci</w:t>
      </w:r>
      <w:r w:rsidR="002628B0" w:rsidRPr="00B643BD">
        <w:rPr>
          <w:sz w:val="22"/>
          <w:szCs w:val="22"/>
        </w:rPr>
        <w:t>ó</w:t>
      </w:r>
      <w:r w:rsidRPr="00B643BD">
        <w:rPr>
          <w:sz w:val="22"/>
          <w:szCs w:val="22"/>
        </w:rPr>
        <w:t xml:space="preserve">n del proceso de taxi, esta sin procedimiento alguno no le formaliza su </w:t>
      </w:r>
      <w:r w:rsidR="00B643BD" w:rsidRPr="00B643BD">
        <w:rPr>
          <w:sz w:val="22"/>
          <w:szCs w:val="22"/>
        </w:rPr>
        <w:t>concesión</w:t>
      </w:r>
      <w:r w:rsidRPr="00B643BD">
        <w:rPr>
          <w:sz w:val="22"/>
          <w:szCs w:val="22"/>
        </w:rPr>
        <w:t xml:space="preserve">. </w:t>
      </w:r>
      <w:r w:rsidRPr="00B643BD">
        <w:rPr>
          <w:b/>
          <w:bCs/>
          <w:sz w:val="22"/>
          <w:szCs w:val="22"/>
        </w:rPr>
        <w:t>(Ver folios del 14 a 26 de exp.- N°TAT- 042-05).</w:t>
      </w:r>
    </w:p>
    <w:p w14:paraId="533B7CF5" w14:textId="77777777" w:rsidR="00B643BD" w:rsidRPr="00B643BD" w:rsidRDefault="00B643BD" w:rsidP="00B643BD">
      <w:pPr>
        <w:kinsoku w:val="0"/>
        <w:overflowPunct w:val="0"/>
        <w:autoSpaceDE/>
        <w:autoSpaceDN/>
        <w:adjustRightInd/>
        <w:spacing w:line="265" w:lineRule="exact"/>
        <w:jc w:val="both"/>
        <w:textAlignment w:val="baseline"/>
        <w:rPr>
          <w:b/>
          <w:bCs/>
          <w:sz w:val="22"/>
          <w:szCs w:val="22"/>
        </w:rPr>
      </w:pPr>
    </w:p>
    <w:p w14:paraId="56A055CA" w14:textId="77777777" w:rsidR="00457349" w:rsidRPr="00B643BD" w:rsidRDefault="00382739" w:rsidP="00705D31">
      <w:pPr>
        <w:kinsoku w:val="0"/>
        <w:overflowPunct w:val="0"/>
        <w:autoSpaceDE/>
        <w:autoSpaceDN/>
        <w:adjustRightInd/>
        <w:spacing w:line="251" w:lineRule="exact"/>
        <w:jc w:val="both"/>
        <w:textAlignment w:val="baseline"/>
        <w:rPr>
          <w:spacing w:val="3"/>
          <w:sz w:val="22"/>
          <w:szCs w:val="22"/>
        </w:rPr>
      </w:pPr>
      <w:r w:rsidRPr="00B643BD">
        <w:rPr>
          <w:b/>
          <w:bCs/>
          <w:spacing w:val="3"/>
          <w:sz w:val="22"/>
          <w:szCs w:val="22"/>
        </w:rPr>
        <w:t xml:space="preserve">TERCERO: </w:t>
      </w:r>
      <w:r w:rsidRPr="00B643BD">
        <w:rPr>
          <w:spacing w:val="3"/>
          <w:sz w:val="22"/>
          <w:szCs w:val="22"/>
        </w:rPr>
        <w:t>Que en los procedimientos se han seguido las prescripciones de ley.</w:t>
      </w:r>
    </w:p>
    <w:p w14:paraId="60081CB1" w14:textId="77777777" w:rsidR="00457349" w:rsidRPr="00B643BD" w:rsidRDefault="00382739" w:rsidP="00705D31">
      <w:pPr>
        <w:kinsoku w:val="0"/>
        <w:overflowPunct w:val="0"/>
        <w:autoSpaceDE/>
        <w:autoSpaceDN/>
        <w:adjustRightInd/>
        <w:spacing w:line="264" w:lineRule="exact"/>
        <w:textAlignment w:val="baseline"/>
        <w:rPr>
          <w:b/>
          <w:bCs/>
          <w:spacing w:val="-3"/>
          <w:sz w:val="22"/>
          <w:szCs w:val="22"/>
        </w:rPr>
      </w:pPr>
      <w:r w:rsidRPr="00B643BD">
        <w:rPr>
          <w:b/>
          <w:bCs/>
          <w:spacing w:val="-3"/>
          <w:sz w:val="22"/>
          <w:szCs w:val="22"/>
        </w:rPr>
        <w:t>REDACTA EL SUEZ PORTUGUEZ MENDEZ, Y</w:t>
      </w:r>
    </w:p>
    <w:p w14:paraId="11C7F5D7" w14:textId="77777777" w:rsidR="003B21C9" w:rsidRDefault="003B21C9" w:rsidP="00705D31">
      <w:pPr>
        <w:kinsoku w:val="0"/>
        <w:overflowPunct w:val="0"/>
        <w:autoSpaceDE/>
        <w:autoSpaceDN/>
        <w:adjustRightInd/>
        <w:spacing w:line="257" w:lineRule="exact"/>
        <w:jc w:val="center"/>
        <w:textAlignment w:val="baseline"/>
        <w:rPr>
          <w:b/>
          <w:bCs/>
          <w:spacing w:val="-6"/>
          <w:sz w:val="22"/>
          <w:szCs w:val="22"/>
        </w:rPr>
      </w:pPr>
    </w:p>
    <w:p w14:paraId="3241AB3C" w14:textId="5964F997" w:rsidR="00457349" w:rsidRPr="00B643BD" w:rsidRDefault="00382739" w:rsidP="00705D31">
      <w:pPr>
        <w:kinsoku w:val="0"/>
        <w:overflowPunct w:val="0"/>
        <w:autoSpaceDE/>
        <w:autoSpaceDN/>
        <w:adjustRightInd/>
        <w:spacing w:line="257" w:lineRule="exact"/>
        <w:jc w:val="center"/>
        <w:textAlignment w:val="baseline"/>
        <w:rPr>
          <w:b/>
          <w:bCs/>
          <w:spacing w:val="-6"/>
          <w:sz w:val="22"/>
          <w:szCs w:val="22"/>
        </w:rPr>
      </w:pPr>
      <w:r w:rsidRPr="00B643BD">
        <w:rPr>
          <w:b/>
          <w:bCs/>
          <w:spacing w:val="-6"/>
          <w:sz w:val="22"/>
          <w:szCs w:val="22"/>
        </w:rPr>
        <w:t>CONSIDERAN DO</w:t>
      </w:r>
    </w:p>
    <w:p w14:paraId="01A359F0" w14:textId="77777777" w:rsidR="00B643BD" w:rsidRPr="00B643BD" w:rsidRDefault="00B643BD" w:rsidP="00705D31">
      <w:pPr>
        <w:kinsoku w:val="0"/>
        <w:overflowPunct w:val="0"/>
        <w:autoSpaceDE/>
        <w:autoSpaceDN/>
        <w:adjustRightInd/>
        <w:spacing w:line="257" w:lineRule="exact"/>
        <w:jc w:val="center"/>
        <w:textAlignment w:val="baseline"/>
        <w:rPr>
          <w:b/>
          <w:bCs/>
          <w:spacing w:val="-6"/>
          <w:sz w:val="22"/>
          <w:szCs w:val="22"/>
        </w:rPr>
      </w:pPr>
    </w:p>
    <w:p w14:paraId="1C52FD15" w14:textId="2D64A07A" w:rsidR="00457349" w:rsidRPr="00B643BD" w:rsidRDefault="00382739" w:rsidP="00705D31">
      <w:pPr>
        <w:numPr>
          <w:ilvl w:val="0"/>
          <w:numId w:val="1"/>
        </w:numPr>
        <w:kinsoku w:val="0"/>
        <w:overflowPunct w:val="0"/>
        <w:autoSpaceDE/>
        <w:autoSpaceDN/>
        <w:adjustRightInd/>
        <w:spacing w:line="264" w:lineRule="exact"/>
        <w:ind w:left="0"/>
        <w:jc w:val="both"/>
        <w:textAlignment w:val="baseline"/>
        <w:rPr>
          <w:sz w:val="22"/>
          <w:szCs w:val="22"/>
        </w:rPr>
      </w:pPr>
      <w:r w:rsidRPr="00B643BD">
        <w:rPr>
          <w:b/>
          <w:bCs/>
          <w:sz w:val="22"/>
          <w:szCs w:val="22"/>
        </w:rPr>
        <w:t xml:space="preserve">EN CUANTO A LA COMPETENCIA: </w:t>
      </w:r>
      <w:r w:rsidRPr="00B643BD">
        <w:rPr>
          <w:sz w:val="22"/>
          <w:szCs w:val="22"/>
        </w:rPr>
        <w:t xml:space="preserve">De conformidad con el </w:t>
      </w:r>
      <w:r w:rsidR="00B643BD" w:rsidRPr="00B643BD">
        <w:rPr>
          <w:sz w:val="22"/>
          <w:szCs w:val="22"/>
        </w:rPr>
        <w:t>artículo</w:t>
      </w:r>
      <w:r w:rsidRPr="00B643BD">
        <w:rPr>
          <w:sz w:val="22"/>
          <w:szCs w:val="22"/>
        </w:rPr>
        <w:t xml:space="preserve"> 22 de la Ley Reguladora del Servicio </w:t>
      </w:r>
      <w:r w:rsidR="00B643BD" w:rsidRPr="00B643BD">
        <w:rPr>
          <w:sz w:val="22"/>
          <w:szCs w:val="22"/>
        </w:rPr>
        <w:t>Público</w:t>
      </w:r>
      <w:r w:rsidRPr="00B643BD">
        <w:rPr>
          <w:sz w:val="22"/>
          <w:szCs w:val="22"/>
        </w:rPr>
        <w:t xml:space="preserve"> de Transporte Remunerado de Personas en </w:t>
      </w:r>
      <w:r w:rsidR="00B643BD" w:rsidRPr="00B643BD">
        <w:rPr>
          <w:sz w:val="22"/>
          <w:szCs w:val="22"/>
        </w:rPr>
        <w:t>vehículos</w:t>
      </w:r>
      <w:r w:rsidRPr="00B643BD">
        <w:rPr>
          <w:sz w:val="22"/>
          <w:szCs w:val="22"/>
        </w:rPr>
        <w:t xml:space="preserve"> en </w:t>
      </w:r>
      <w:r w:rsidR="002628B0" w:rsidRPr="00B643BD">
        <w:rPr>
          <w:sz w:val="22"/>
          <w:szCs w:val="22"/>
        </w:rPr>
        <w:t>la</w:t>
      </w:r>
      <w:r w:rsidRPr="00B643BD">
        <w:rPr>
          <w:sz w:val="22"/>
          <w:szCs w:val="22"/>
        </w:rPr>
        <w:t xml:space="preserve"> Modalidad de Taxi, No. 7969 del 22 de diciembre de 1999 y el Dictamen de </w:t>
      </w:r>
      <w:r w:rsidR="002628B0" w:rsidRPr="00B643BD">
        <w:rPr>
          <w:sz w:val="22"/>
          <w:szCs w:val="22"/>
        </w:rPr>
        <w:t>la</w:t>
      </w:r>
      <w:r w:rsidRPr="00B643BD">
        <w:rPr>
          <w:sz w:val="22"/>
          <w:szCs w:val="22"/>
        </w:rPr>
        <w:t xml:space="preserve"> </w:t>
      </w:r>
      <w:r w:rsidR="00B643BD" w:rsidRPr="00B643BD">
        <w:rPr>
          <w:sz w:val="22"/>
          <w:szCs w:val="22"/>
        </w:rPr>
        <w:t>Procuraduría</w:t>
      </w:r>
      <w:r w:rsidRPr="00B643BD">
        <w:rPr>
          <w:sz w:val="22"/>
          <w:szCs w:val="22"/>
        </w:rPr>
        <w:t xml:space="preserve"> General de la </w:t>
      </w:r>
      <w:r w:rsidR="00B643BD" w:rsidRPr="00B643BD">
        <w:rPr>
          <w:sz w:val="22"/>
          <w:szCs w:val="22"/>
        </w:rPr>
        <w:t>República</w:t>
      </w:r>
      <w:r w:rsidRPr="00B643BD">
        <w:rPr>
          <w:sz w:val="22"/>
          <w:szCs w:val="22"/>
        </w:rPr>
        <w:t xml:space="preserve"> N° C-037-2000 del 25 de febrero del 2000, y </w:t>
      </w:r>
      <w:r w:rsidR="002628B0" w:rsidRPr="00B643BD">
        <w:rPr>
          <w:sz w:val="22"/>
          <w:szCs w:val="22"/>
        </w:rPr>
        <w:t>la</w:t>
      </w:r>
      <w:r w:rsidRPr="00B643BD">
        <w:rPr>
          <w:sz w:val="22"/>
          <w:szCs w:val="22"/>
        </w:rPr>
        <w:t xml:space="preserve"> </w:t>
      </w:r>
      <w:r w:rsidR="00B643BD" w:rsidRPr="00B643BD">
        <w:rPr>
          <w:sz w:val="22"/>
          <w:szCs w:val="22"/>
        </w:rPr>
        <w:t>Resolución</w:t>
      </w:r>
      <w:r w:rsidRPr="00B643BD">
        <w:rPr>
          <w:sz w:val="22"/>
          <w:szCs w:val="22"/>
        </w:rPr>
        <w:t xml:space="preserve"> de </w:t>
      </w:r>
      <w:r w:rsidR="002628B0" w:rsidRPr="00B643BD">
        <w:rPr>
          <w:sz w:val="22"/>
          <w:szCs w:val="22"/>
        </w:rPr>
        <w:t>la</w:t>
      </w:r>
      <w:r w:rsidRPr="00B643BD">
        <w:rPr>
          <w:sz w:val="22"/>
          <w:szCs w:val="22"/>
        </w:rPr>
        <w:t xml:space="preserve"> </w:t>
      </w:r>
      <w:r w:rsidR="00B643BD" w:rsidRPr="00B643BD">
        <w:rPr>
          <w:sz w:val="22"/>
          <w:szCs w:val="22"/>
        </w:rPr>
        <w:t>Contraloría</w:t>
      </w:r>
      <w:r w:rsidRPr="00B643BD">
        <w:rPr>
          <w:sz w:val="22"/>
          <w:szCs w:val="22"/>
        </w:rPr>
        <w:t xml:space="preserve"> General de </w:t>
      </w:r>
      <w:r w:rsidR="002628B0" w:rsidRPr="00B643BD">
        <w:rPr>
          <w:sz w:val="22"/>
          <w:szCs w:val="22"/>
        </w:rPr>
        <w:t>la</w:t>
      </w:r>
      <w:r w:rsidRPr="00B643BD">
        <w:rPr>
          <w:sz w:val="22"/>
          <w:szCs w:val="22"/>
        </w:rPr>
        <w:t xml:space="preserve"> </w:t>
      </w:r>
      <w:r w:rsidR="00B643BD" w:rsidRPr="00B643BD">
        <w:rPr>
          <w:sz w:val="22"/>
          <w:szCs w:val="22"/>
        </w:rPr>
        <w:t>República</w:t>
      </w:r>
      <w:r w:rsidRPr="00B643BD">
        <w:rPr>
          <w:sz w:val="22"/>
          <w:szCs w:val="22"/>
        </w:rPr>
        <w:t xml:space="preserve"> N° RC-694-2001 de las nueve horas con cuarenta y cinco minutos del trece de noviembre del 2001, el Tribunal Administrativo de Transporte es el competente para conocer y resolver los recursos que se presenten contra los acuerdos del Consejo de Transporte P</w:t>
      </w:r>
      <w:r w:rsidR="00B643BD" w:rsidRPr="00B643BD">
        <w:rPr>
          <w:sz w:val="22"/>
          <w:szCs w:val="22"/>
        </w:rPr>
        <w:t>ú</w:t>
      </w:r>
      <w:r w:rsidRPr="00B643BD">
        <w:rPr>
          <w:sz w:val="22"/>
          <w:szCs w:val="22"/>
        </w:rPr>
        <w:t>blic</w:t>
      </w:r>
      <w:r w:rsidR="00B643BD" w:rsidRPr="00B643BD">
        <w:rPr>
          <w:sz w:val="22"/>
          <w:szCs w:val="22"/>
        </w:rPr>
        <w:t>o</w:t>
      </w:r>
      <w:r w:rsidRPr="00B643BD">
        <w:rPr>
          <w:sz w:val="22"/>
          <w:szCs w:val="22"/>
        </w:rPr>
        <w:t>.</w:t>
      </w:r>
    </w:p>
    <w:p w14:paraId="17971653" w14:textId="77777777" w:rsidR="00B643BD" w:rsidRPr="00B643BD" w:rsidRDefault="00B643BD" w:rsidP="00B643BD">
      <w:pPr>
        <w:kinsoku w:val="0"/>
        <w:overflowPunct w:val="0"/>
        <w:autoSpaceDE/>
        <w:autoSpaceDN/>
        <w:adjustRightInd/>
        <w:spacing w:line="264" w:lineRule="exact"/>
        <w:jc w:val="both"/>
        <w:textAlignment w:val="baseline"/>
        <w:rPr>
          <w:sz w:val="22"/>
          <w:szCs w:val="22"/>
        </w:rPr>
      </w:pPr>
    </w:p>
    <w:p w14:paraId="36C3D1C4" w14:textId="0CA6E23A" w:rsidR="00457349" w:rsidRPr="00B643BD" w:rsidRDefault="00382739" w:rsidP="00705D31">
      <w:pPr>
        <w:numPr>
          <w:ilvl w:val="0"/>
          <w:numId w:val="2"/>
        </w:numPr>
        <w:kinsoku w:val="0"/>
        <w:overflowPunct w:val="0"/>
        <w:autoSpaceDE/>
        <w:autoSpaceDN/>
        <w:adjustRightInd/>
        <w:spacing w:line="267" w:lineRule="exact"/>
        <w:ind w:left="0"/>
        <w:jc w:val="both"/>
        <w:textAlignment w:val="baseline"/>
        <w:rPr>
          <w:b/>
          <w:bCs/>
          <w:sz w:val="22"/>
          <w:szCs w:val="22"/>
        </w:rPr>
      </w:pPr>
      <w:r w:rsidRPr="00B643BD">
        <w:rPr>
          <w:b/>
          <w:bCs/>
          <w:sz w:val="24"/>
          <w:szCs w:val="24"/>
        </w:rPr>
        <w:t xml:space="preserve">SOBRE LA ADMISIBILIDAD DEL RECURSO: </w:t>
      </w:r>
      <w:r w:rsidRPr="00B643BD">
        <w:rPr>
          <w:b/>
          <w:bCs/>
          <w:sz w:val="24"/>
          <w:szCs w:val="24"/>
          <w:u w:val="single"/>
        </w:rPr>
        <w:t xml:space="preserve">En cuanto a la </w:t>
      </w:r>
      <w:r w:rsidR="00B643BD" w:rsidRPr="00B643BD">
        <w:rPr>
          <w:b/>
          <w:bCs/>
          <w:sz w:val="24"/>
          <w:szCs w:val="24"/>
          <w:u w:val="single"/>
        </w:rPr>
        <w:t>legitimación</w:t>
      </w:r>
      <w:r w:rsidRPr="00B643BD">
        <w:rPr>
          <w:b/>
          <w:bCs/>
          <w:sz w:val="24"/>
          <w:szCs w:val="24"/>
          <w:u w:val="single"/>
        </w:rPr>
        <w:t>:</w:t>
      </w:r>
      <w:r w:rsidRPr="00B643BD">
        <w:rPr>
          <w:sz w:val="24"/>
          <w:szCs w:val="24"/>
        </w:rPr>
        <w:t xml:space="preserve"> El </w:t>
      </w:r>
      <w:r w:rsidR="00B643BD" w:rsidRPr="00B643BD">
        <w:rPr>
          <w:sz w:val="24"/>
          <w:szCs w:val="24"/>
        </w:rPr>
        <w:t>recurso</w:t>
      </w:r>
      <w:r w:rsidRPr="00B643BD">
        <w:rPr>
          <w:sz w:val="24"/>
          <w:szCs w:val="24"/>
        </w:rPr>
        <w:t xml:space="preserve"> es planteado por </w:t>
      </w:r>
      <w:r w:rsidR="00705D31" w:rsidRPr="00B643BD">
        <w:rPr>
          <w:b/>
          <w:bCs/>
          <w:sz w:val="24"/>
          <w:szCs w:val="24"/>
        </w:rPr>
        <w:t>BN</w:t>
      </w:r>
      <w:r w:rsidRPr="00B643BD">
        <w:rPr>
          <w:b/>
          <w:bCs/>
          <w:sz w:val="24"/>
          <w:szCs w:val="24"/>
        </w:rPr>
        <w:t xml:space="preserve">, </w:t>
      </w:r>
      <w:r w:rsidRPr="00B643BD">
        <w:rPr>
          <w:sz w:val="24"/>
          <w:szCs w:val="24"/>
        </w:rPr>
        <w:t>quien fue oferente del concurso p</w:t>
      </w:r>
      <w:r w:rsidR="00B643BD" w:rsidRPr="00B643BD">
        <w:rPr>
          <w:sz w:val="24"/>
          <w:szCs w:val="24"/>
        </w:rPr>
        <w:t>ú</w:t>
      </w:r>
      <w:r w:rsidRPr="00B643BD">
        <w:rPr>
          <w:sz w:val="24"/>
          <w:szCs w:val="24"/>
        </w:rPr>
        <w:t xml:space="preserve">blico. </w:t>
      </w:r>
      <w:r w:rsidRPr="00B643BD">
        <w:rPr>
          <w:b/>
          <w:bCs/>
          <w:sz w:val="22"/>
          <w:szCs w:val="22"/>
        </w:rPr>
        <w:t xml:space="preserve">En </w:t>
      </w:r>
      <w:r w:rsidRPr="00B643BD">
        <w:rPr>
          <w:b/>
          <w:bCs/>
          <w:sz w:val="22"/>
          <w:szCs w:val="22"/>
          <w:u w:val="single"/>
        </w:rPr>
        <w:t xml:space="preserve">cuanto al </w:t>
      </w:r>
      <w:r w:rsidR="00B643BD" w:rsidRPr="00B643BD">
        <w:rPr>
          <w:b/>
          <w:bCs/>
          <w:sz w:val="22"/>
          <w:szCs w:val="22"/>
          <w:u w:val="single"/>
        </w:rPr>
        <w:t>p</w:t>
      </w:r>
      <w:r w:rsidRPr="00B643BD">
        <w:rPr>
          <w:b/>
          <w:bCs/>
          <w:sz w:val="22"/>
          <w:szCs w:val="22"/>
          <w:u w:val="single"/>
        </w:rPr>
        <w:t>lazo:</w:t>
      </w:r>
      <w:r w:rsidRPr="00B643BD">
        <w:rPr>
          <w:sz w:val="22"/>
          <w:szCs w:val="22"/>
        </w:rPr>
        <w:t xml:space="preserve"> A pesar de que el impugnante no determina concretamente cual es el acto administrativo que recurre, se tiene presentado en tiempo al inferirse que es el Articulo 5.7 de </w:t>
      </w:r>
      <w:r w:rsidR="002628B0" w:rsidRPr="00B643BD">
        <w:rPr>
          <w:sz w:val="22"/>
          <w:szCs w:val="22"/>
        </w:rPr>
        <w:t>la</w:t>
      </w:r>
      <w:r w:rsidRPr="00B643BD">
        <w:rPr>
          <w:sz w:val="22"/>
          <w:szCs w:val="22"/>
        </w:rPr>
        <w:t xml:space="preserve"> </w:t>
      </w:r>
      <w:r w:rsidR="00B643BD" w:rsidRPr="00B643BD">
        <w:rPr>
          <w:sz w:val="22"/>
          <w:szCs w:val="22"/>
        </w:rPr>
        <w:t>Sesión</w:t>
      </w:r>
      <w:r w:rsidRPr="00B643BD">
        <w:rPr>
          <w:sz w:val="22"/>
          <w:szCs w:val="22"/>
        </w:rPr>
        <w:t xml:space="preserve"> Ordinaria N° 49- 2003 del 2 de diciembre del 2003, que le fue notificado el 05 de agosto del 2005. </w:t>
      </w:r>
      <w:r w:rsidRPr="00B643BD">
        <w:rPr>
          <w:b/>
          <w:bCs/>
          <w:sz w:val="22"/>
          <w:szCs w:val="22"/>
        </w:rPr>
        <w:t>(Ver folio del 1 al 4 Exp. TAT- 042- 05)</w:t>
      </w:r>
    </w:p>
    <w:p w14:paraId="79417D92" w14:textId="77777777" w:rsidR="00B643BD" w:rsidRPr="00B643BD" w:rsidRDefault="00B643BD" w:rsidP="00B643BD">
      <w:pPr>
        <w:kinsoku w:val="0"/>
        <w:overflowPunct w:val="0"/>
        <w:autoSpaceDE/>
        <w:autoSpaceDN/>
        <w:adjustRightInd/>
        <w:spacing w:line="267" w:lineRule="exact"/>
        <w:jc w:val="both"/>
        <w:textAlignment w:val="baseline"/>
        <w:rPr>
          <w:b/>
          <w:bCs/>
          <w:sz w:val="22"/>
          <w:szCs w:val="22"/>
        </w:rPr>
      </w:pPr>
    </w:p>
    <w:p w14:paraId="37F91B73" w14:textId="5A1ED205" w:rsidR="00457349" w:rsidRPr="00B643BD" w:rsidRDefault="00382739" w:rsidP="00B643BD">
      <w:pPr>
        <w:widowControl/>
        <w:numPr>
          <w:ilvl w:val="0"/>
          <w:numId w:val="2"/>
        </w:numPr>
        <w:kinsoku w:val="0"/>
        <w:overflowPunct w:val="0"/>
        <w:autoSpaceDE/>
        <w:autoSpaceDN/>
        <w:adjustRightInd/>
        <w:spacing w:line="275" w:lineRule="exact"/>
        <w:ind w:left="0"/>
        <w:jc w:val="both"/>
        <w:textAlignment w:val="baseline"/>
        <w:rPr>
          <w:sz w:val="24"/>
          <w:szCs w:val="24"/>
        </w:rPr>
      </w:pPr>
      <w:r w:rsidRPr="00B643BD">
        <w:rPr>
          <w:b/>
          <w:bCs/>
          <w:spacing w:val="-1"/>
          <w:sz w:val="24"/>
          <w:szCs w:val="24"/>
        </w:rPr>
        <w:t xml:space="preserve">SOBRE LOS HECHOS PROBADOS.- </w:t>
      </w:r>
      <w:r w:rsidRPr="00B643BD">
        <w:rPr>
          <w:spacing w:val="-1"/>
          <w:sz w:val="24"/>
          <w:szCs w:val="24"/>
        </w:rPr>
        <w:t xml:space="preserve">De importancia para la </w:t>
      </w:r>
      <w:r w:rsidR="00B643BD" w:rsidRPr="00B643BD">
        <w:rPr>
          <w:spacing w:val="-1"/>
          <w:sz w:val="24"/>
          <w:szCs w:val="24"/>
        </w:rPr>
        <w:t>decisión</w:t>
      </w:r>
      <w:r w:rsidRPr="00B643BD">
        <w:rPr>
          <w:spacing w:val="-1"/>
          <w:sz w:val="24"/>
          <w:szCs w:val="24"/>
        </w:rPr>
        <w:t xml:space="preserve"> de este asunto, se estiman como debidamente demostrados los siguientes hechos por cuanto </w:t>
      </w:r>
      <w:r w:rsidR="00B643BD" w:rsidRPr="00B643BD">
        <w:rPr>
          <w:spacing w:val="-1"/>
          <w:sz w:val="24"/>
          <w:szCs w:val="24"/>
        </w:rPr>
        <w:t>así</w:t>
      </w:r>
      <w:r w:rsidRPr="00B643BD">
        <w:rPr>
          <w:spacing w:val="-1"/>
          <w:sz w:val="24"/>
          <w:szCs w:val="24"/>
        </w:rPr>
        <w:t xml:space="preserve"> han sido acreditados: </w:t>
      </w:r>
      <w:r w:rsidRPr="00B643BD">
        <w:rPr>
          <w:b/>
          <w:bCs/>
          <w:spacing w:val="-1"/>
          <w:sz w:val="24"/>
          <w:szCs w:val="24"/>
        </w:rPr>
        <w:t xml:space="preserve">A).- </w:t>
      </w:r>
      <w:r w:rsidRPr="00B643BD">
        <w:rPr>
          <w:spacing w:val="-1"/>
          <w:sz w:val="24"/>
          <w:szCs w:val="24"/>
        </w:rPr>
        <w:t>Que el Consejo de Transporte P</w:t>
      </w:r>
      <w:r w:rsidR="00B643BD" w:rsidRPr="00B643BD">
        <w:rPr>
          <w:spacing w:val="-1"/>
          <w:sz w:val="24"/>
          <w:szCs w:val="24"/>
        </w:rPr>
        <w:t>ú</w:t>
      </w:r>
      <w:r w:rsidRPr="00B643BD">
        <w:rPr>
          <w:spacing w:val="-1"/>
          <w:sz w:val="24"/>
          <w:szCs w:val="24"/>
        </w:rPr>
        <w:t>blic</w:t>
      </w:r>
      <w:r w:rsidR="00B643BD" w:rsidRPr="00B643BD">
        <w:rPr>
          <w:spacing w:val="-1"/>
          <w:sz w:val="24"/>
          <w:szCs w:val="24"/>
        </w:rPr>
        <w:t>o</w:t>
      </w:r>
      <w:r w:rsidRPr="00B643BD">
        <w:rPr>
          <w:spacing w:val="-1"/>
          <w:sz w:val="24"/>
          <w:szCs w:val="24"/>
        </w:rPr>
        <w:t xml:space="preserve">, saco a concurso </w:t>
      </w:r>
      <w:r w:rsidR="00B643BD" w:rsidRPr="00B643BD">
        <w:rPr>
          <w:spacing w:val="-1"/>
          <w:sz w:val="24"/>
          <w:szCs w:val="24"/>
        </w:rPr>
        <w:t>público</w:t>
      </w:r>
      <w:r w:rsidRPr="00B643BD">
        <w:rPr>
          <w:spacing w:val="-1"/>
          <w:sz w:val="24"/>
          <w:szCs w:val="24"/>
        </w:rPr>
        <w:t xml:space="preserve"> la </w:t>
      </w:r>
      <w:r w:rsidR="00B643BD" w:rsidRPr="00B643BD">
        <w:rPr>
          <w:spacing w:val="-1"/>
          <w:sz w:val="24"/>
          <w:szCs w:val="24"/>
        </w:rPr>
        <w:t>explotación</w:t>
      </w:r>
      <w:r w:rsidRPr="00B643BD">
        <w:rPr>
          <w:spacing w:val="-1"/>
          <w:sz w:val="24"/>
          <w:szCs w:val="24"/>
        </w:rPr>
        <w:t xml:space="preserve"> del servicio de taxis. </w:t>
      </w:r>
      <w:r w:rsidRPr="00B643BD">
        <w:rPr>
          <w:b/>
          <w:bCs/>
          <w:spacing w:val="-1"/>
          <w:sz w:val="22"/>
          <w:szCs w:val="22"/>
        </w:rPr>
        <w:t xml:space="preserve">B) </w:t>
      </w:r>
      <w:r w:rsidRPr="00B643BD">
        <w:rPr>
          <w:spacing w:val="-1"/>
          <w:sz w:val="24"/>
          <w:szCs w:val="24"/>
        </w:rPr>
        <w:t xml:space="preserve">Que el </w:t>
      </w:r>
      <w:r w:rsidR="00B643BD" w:rsidRPr="00B643BD">
        <w:rPr>
          <w:spacing w:val="-1"/>
          <w:sz w:val="24"/>
          <w:szCs w:val="24"/>
        </w:rPr>
        <w:t>aquí</w:t>
      </w:r>
      <w:r w:rsidRPr="00B643BD">
        <w:rPr>
          <w:spacing w:val="-1"/>
          <w:sz w:val="24"/>
          <w:szCs w:val="24"/>
        </w:rPr>
        <w:t xml:space="preserve"> impugnante resulto adjudicado directo en el servicio que ofert</w:t>
      </w:r>
      <w:r w:rsidR="002628B0" w:rsidRPr="00B643BD">
        <w:rPr>
          <w:spacing w:val="-1"/>
          <w:sz w:val="24"/>
          <w:szCs w:val="24"/>
        </w:rPr>
        <w:t>ó</w:t>
      </w:r>
      <w:r w:rsidRPr="00B643BD">
        <w:rPr>
          <w:spacing w:val="-1"/>
          <w:sz w:val="24"/>
          <w:szCs w:val="24"/>
        </w:rPr>
        <w:t xml:space="preserve">. (Ver </w:t>
      </w:r>
      <w:r w:rsidR="00B643BD" w:rsidRPr="00B643BD">
        <w:rPr>
          <w:spacing w:val="-1"/>
          <w:sz w:val="24"/>
          <w:szCs w:val="24"/>
        </w:rPr>
        <w:t>páginas</w:t>
      </w:r>
      <w:r w:rsidRPr="00B643BD">
        <w:rPr>
          <w:spacing w:val="-1"/>
          <w:sz w:val="24"/>
          <w:szCs w:val="24"/>
        </w:rPr>
        <w:t xml:space="preserve"> </w:t>
      </w:r>
      <w:r w:rsidRPr="00B643BD">
        <w:rPr>
          <w:spacing w:val="-1"/>
          <w:sz w:val="22"/>
          <w:szCs w:val="22"/>
        </w:rPr>
        <w:t xml:space="preserve">6 </w:t>
      </w:r>
      <w:r w:rsidRPr="00B643BD">
        <w:rPr>
          <w:spacing w:val="-1"/>
          <w:sz w:val="24"/>
          <w:szCs w:val="24"/>
        </w:rPr>
        <w:t>y 28 ambas del Diario Oficial la Gaceta Nos: 207 (A</w:t>
      </w:r>
      <w:r w:rsidRPr="00B643BD">
        <w:rPr>
          <w:spacing w:val="-1"/>
          <w:sz w:val="24"/>
          <w:szCs w:val="24"/>
        </w:rPr>
        <w:softHyphen/>
        <w:t xml:space="preserve">75 del 29/10/01) y 83 (A-35 del 2/05/02). </w:t>
      </w:r>
      <w:r w:rsidRPr="00B643BD">
        <w:rPr>
          <w:b/>
          <w:bCs/>
          <w:spacing w:val="-1"/>
          <w:sz w:val="24"/>
          <w:szCs w:val="24"/>
        </w:rPr>
        <w:t xml:space="preserve">C) </w:t>
      </w:r>
      <w:r w:rsidRPr="00B643BD">
        <w:rPr>
          <w:spacing w:val="-1"/>
          <w:sz w:val="24"/>
          <w:szCs w:val="24"/>
        </w:rPr>
        <w:t xml:space="preserve">Que posteriormente por medio del Articulo N° 29.de la </w:t>
      </w:r>
      <w:r w:rsidR="00B643BD" w:rsidRPr="00B643BD">
        <w:rPr>
          <w:spacing w:val="-1"/>
          <w:sz w:val="24"/>
          <w:szCs w:val="24"/>
        </w:rPr>
        <w:t>Sesión</w:t>
      </w:r>
      <w:r w:rsidRPr="00B643BD">
        <w:rPr>
          <w:spacing w:val="-1"/>
          <w:sz w:val="24"/>
          <w:szCs w:val="24"/>
        </w:rPr>
        <w:t xml:space="preserve"> Ordinaria N° 029- 2003 de fecha </w:t>
      </w:r>
      <w:r w:rsidRPr="00B643BD">
        <w:rPr>
          <w:b/>
          <w:bCs/>
          <w:spacing w:val="-1"/>
          <w:sz w:val="24"/>
          <w:szCs w:val="24"/>
          <w:u w:val="single"/>
        </w:rPr>
        <w:t>03 de setiembre del 2003</w:t>
      </w:r>
      <w:r w:rsidRPr="00B643BD">
        <w:rPr>
          <w:spacing w:val="-1"/>
          <w:sz w:val="24"/>
          <w:szCs w:val="24"/>
        </w:rPr>
        <w:t xml:space="preserve"> la Junta Directiva del Consejo de Transporte Public</w:t>
      </w:r>
      <w:r w:rsidR="00B643BD" w:rsidRPr="00B643BD">
        <w:rPr>
          <w:spacing w:val="-1"/>
          <w:sz w:val="24"/>
          <w:szCs w:val="24"/>
        </w:rPr>
        <w:t>o</w:t>
      </w:r>
      <w:r w:rsidRPr="00B643BD">
        <w:rPr>
          <w:spacing w:val="-1"/>
          <w:sz w:val="24"/>
          <w:szCs w:val="24"/>
        </w:rPr>
        <w:t xml:space="preserve"> </w:t>
      </w:r>
      <w:r w:rsidR="00B643BD" w:rsidRPr="00B643BD">
        <w:rPr>
          <w:spacing w:val="-1"/>
          <w:sz w:val="24"/>
          <w:szCs w:val="24"/>
        </w:rPr>
        <w:t>acordó</w:t>
      </w:r>
      <w:r w:rsidRPr="00B643BD">
        <w:rPr>
          <w:spacing w:val="-1"/>
          <w:sz w:val="24"/>
          <w:szCs w:val="24"/>
        </w:rPr>
        <w:t xml:space="preserve"> como medida cautelar, suspender la </w:t>
      </w:r>
      <w:r w:rsidR="00B643BD" w:rsidRPr="00B643BD">
        <w:rPr>
          <w:spacing w:val="-1"/>
          <w:sz w:val="24"/>
          <w:szCs w:val="24"/>
        </w:rPr>
        <w:t>formalización</w:t>
      </w:r>
      <w:r w:rsidRPr="00B643BD">
        <w:rPr>
          <w:spacing w:val="-1"/>
          <w:sz w:val="24"/>
          <w:szCs w:val="24"/>
        </w:rPr>
        <w:t xml:space="preserve"> de la </w:t>
      </w:r>
      <w:r w:rsidR="00B643BD" w:rsidRPr="00B643BD">
        <w:rPr>
          <w:spacing w:val="-1"/>
          <w:sz w:val="24"/>
          <w:szCs w:val="24"/>
        </w:rPr>
        <w:t>adjudicación</w:t>
      </w:r>
      <w:r w:rsidRPr="00B643BD">
        <w:rPr>
          <w:spacing w:val="-1"/>
          <w:sz w:val="24"/>
          <w:szCs w:val="24"/>
        </w:rPr>
        <w:t xml:space="preserve"> obtenida por </w:t>
      </w:r>
      <w:r w:rsidR="00705D31" w:rsidRPr="00B643BD">
        <w:rPr>
          <w:spacing w:val="-1"/>
          <w:sz w:val="24"/>
          <w:szCs w:val="24"/>
        </w:rPr>
        <w:t>BN</w:t>
      </w:r>
      <w:r w:rsidRPr="00B643BD">
        <w:rPr>
          <w:spacing w:val="-1"/>
          <w:sz w:val="24"/>
          <w:szCs w:val="24"/>
        </w:rPr>
        <w:t xml:space="preserve"> en ra</w:t>
      </w:r>
      <w:r w:rsidR="00B643BD" w:rsidRPr="00B643BD">
        <w:rPr>
          <w:spacing w:val="-1"/>
          <w:sz w:val="24"/>
          <w:szCs w:val="24"/>
        </w:rPr>
        <w:t>zón</w:t>
      </w:r>
      <w:r w:rsidRPr="00B643BD">
        <w:rPr>
          <w:spacing w:val="-1"/>
          <w:sz w:val="24"/>
          <w:szCs w:val="24"/>
        </w:rPr>
        <w:t xml:space="preserve"> encontrarse algunas irregularidades en la titularidad del permiso para la </w:t>
      </w:r>
      <w:r w:rsidR="00B643BD" w:rsidRPr="00B643BD">
        <w:rPr>
          <w:spacing w:val="-1"/>
          <w:sz w:val="24"/>
          <w:szCs w:val="24"/>
        </w:rPr>
        <w:t>explotación</w:t>
      </w:r>
      <w:r w:rsidRPr="00B643BD">
        <w:rPr>
          <w:spacing w:val="-1"/>
          <w:sz w:val="24"/>
          <w:szCs w:val="24"/>
        </w:rPr>
        <w:t xml:space="preserve"> del servicio de taxis, con la cual concurso en el citado procedimiento licitatorio.(Ver </w:t>
      </w:r>
      <w:r w:rsidRPr="00B643BD">
        <w:rPr>
          <w:b/>
          <w:bCs/>
          <w:spacing w:val="-1"/>
          <w:sz w:val="24"/>
          <w:szCs w:val="24"/>
        </w:rPr>
        <w:t xml:space="preserve">folios 10, y 13 a 15 de exp. N° TAT- 042- 05) D) </w:t>
      </w:r>
      <w:r w:rsidRPr="00B643BD">
        <w:rPr>
          <w:spacing w:val="-1"/>
          <w:sz w:val="24"/>
          <w:szCs w:val="24"/>
        </w:rPr>
        <w:t xml:space="preserve">Que por medio del Articulo N° 5.7 de la </w:t>
      </w:r>
      <w:r w:rsidR="00B643BD" w:rsidRPr="00B643BD">
        <w:rPr>
          <w:spacing w:val="-1"/>
          <w:sz w:val="24"/>
          <w:szCs w:val="24"/>
        </w:rPr>
        <w:t>Sesión</w:t>
      </w:r>
      <w:r w:rsidRPr="00B643BD">
        <w:rPr>
          <w:spacing w:val="-1"/>
          <w:sz w:val="24"/>
          <w:szCs w:val="24"/>
        </w:rPr>
        <w:t xml:space="preserve"> Ordinaria N° 49- 2003 del 2/12/03 la Junta Directiva del Consejo de Transporte </w:t>
      </w:r>
      <w:r w:rsidR="00B643BD" w:rsidRPr="00B643BD">
        <w:rPr>
          <w:spacing w:val="-1"/>
          <w:sz w:val="24"/>
          <w:szCs w:val="24"/>
        </w:rPr>
        <w:t xml:space="preserve">concluyó </w:t>
      </w:r>
      <w:r w:rsidRPr="00B643BD">
        <w:rPr>
          <w:spacing w:val="-1"/>
          <w:sz w:val="24"/>
          <w:szCs w:val="24"/>
        </w:rPr>
        <w:t>el</w:t>
      </w:r>
      <w:r w:rsidR="00B643BD" w:rsidRPr="00B643BD">
        <w:rPr>
          <w:sz w:val="24"/>
          <w:szCs w:val="24"/>
        </w:rPr>
        <w:t xml:space="preserve"> pro</w:t>
      </w:r>
      <w:r w:rsidRPr="00B643BD">
        <w:rPr>
          <w:sz w:val="24"/>
          <w:szCs w:val="24"/>
        </w:rPr>
        <w:t>cedimiento administrativo, resolviendo que al no tener por acreditada la titularidad del permiso con el que particip</w:t>
      </w:r>
      <w:r w:rsidR="002628B0" w:rsidRPr="00B643BD">
        <w:rPr>
          <w:sz w:val="24"/>
          <w:szCs w:val="24"/>
        </w:rPr>
        <w:t>ó</w:t>
      </w:r>
      <w:r w:rsidRPr="00B643BD">
        <w:rPr>
          <w:sz w:val="24"/>
          <w:szCs w:val="24"/>
        </w:rPr>
        <w:t xml:space="preserve"> en el procedimiento donde resulto adjudicado directo </w:t>
      </w:r>
      <w:r w:rsidR="00705D31" w:rsidRPr="00B643BD">
        <w:rPr>
          <w:sz w:val="24"/>
          <w:szCs w:val="24"/>
        </w:rPr>
        <w:t>BN</w:t>
      </w:r>
      <w:r w:rsidRPr="00B643BD">
        <w:rPr>
          <w:sz w:val="24"/>
          <w:szCs w:val="24"/>
        </w:rPr>
        <w:t xml:space="preserve">, se ordena el inicio de un proceso oficioso de nulidad, y en consecuencia mantener suspendida la </w:t>
      </w:r>
      <w:r w:rsidR="00B643BD" w:rsidRPr="00B643BD">
        <w:rPr>
          <w:sz w:val="24"/>
          <w:szCs w:val="24"/>
        </w:rPr>
        <w:t>formalización</w:t>
      </w:r>
      <w:r w:rsidRPr="00B643BD">
        <w:rPr>
          <w:sz w:val="24"/>
          <w:szCs w:val="24"/>
        </w:rPr>
        <w:t xml:space="preserve"> de la </w:t>
      </w:r>
      <w:r w:rsidR="00B643BD" w:rsidRPr="00B643BD">
        <w:rPr>
          <w:sz w:val="24"/>
          <w:szCs w:val="24"/>
        </w:rPr>
        <w:t>adjudicación</w:t>
      </w:r>
      <w:r w:rsidRPr="00B643BD">
        <w:rPr>
          <w:sz w:val="24"/>
          <w:szCs w:val="24"/>
        </w:rPr>
        <w:t xml:space="preserve"> hasta tanto no se resuelva en definitiva la </w:t>
      </w:r>
      <w:r w:rsidR="00B643BD" w:rsidRPr="00B643BD">
        <w:rPr>
          <w:sz w:val="24"/>
          <w:szCs w:val="24"/>
        </w:rPr>
        <w:t>situación</w:t>
      </w:r>
      <w:r w:rsidRPr="00B643BD">
        <w:rPr>
          <w:sz w:val="24"/>
          <w:szCs w:val="24"/>
        </w:rPr>
        <w:t xml:space="preserve"> </w:t>
      </w:r>
      <w:r w:rsidR="00B643BD" w:rsidRPr="00B643BD">
        <w:rPr>
          <w:sz w:val="24"/>
          <w:szCs w:val="24"/>
        </w:rPr>
        <w:t>jurídica</w:t>
      </w:r>
      <w:r w:rsidRPr="00B643BD">
        <w:rPr>
          <w:sz w:val="24"/>
          <w:szCs w:val="24"/>
        </w:rPr>
        <w:t xml:space="preserve"> de adjudicado directo con el referido proceso oficioso de nulidad.</w:t>
      </w:r>
    </w:p>
    <w:p w14:paraId="6B6BDDE2" w14:textId="77777777" w:rsidR="00B643BD" w:rsidRPr="00B643BD" w:rsidRDefault="00B643BD" w:rsidP="00B643BD">
      <w:pPr>
        <w:widowControl/>
        <w:kinsoku w:val="0"/>
        <w:overflowPunct w:val="0"/>
        <w:autoSpaceDE/>
        <w:autoSpaceDN/>
        <w:adjustRightInd/>
        <w:spacing w:line="275" w:lineRule="exact"/>
        <w:jc w:val="both"/>
        <w:textAlignment w:val="baseline"/>
        <w:rPr>
          <w:sz w:val="24"/>
          <w:szCs w:val="24"/>
        </w:rPr>
      </w:pPr>
    </w:p>
    <w:p w14:paraId="6A9ECD29" w14:textId="242C1FAA" w:rsidR="00457349" w:rsidRPr="00B643BD" w:rsidRDefault="00382739" w:rsidP="00705D31">
      <w:pPr>
        <w:numPr>
          <w:ilvl w:val="0"/>
          <w:numId w:val="3"/>
        </w:numPr>
        <w:kinsoku w:val="0"/>
        <w:overflowPunct w:val="0"/>
        <w:autoSpaceDE/>
        <w:autoSpaceDN/>
        <w:adjustRightInd/>
        <w:spacing w:line="265" w:lineRule="exact"/>
        <w:ind w:left="0"/>
        <w:textAlignment w:val="baseline"/>
        <w:rPr>
          <w:b/>
          <w:bCs/>
          <w:sz w:val="24"/>
          <w:szCs w:val="24"/>
        </w:rPr>
      </w:pPr>
      <w:r w:rsidRPr="00B643BD">
        <w:rPr>
          <w:b/>
          <w:bCs/>
          <w:spacing w:val="3"/>
          <w:sz w:val="22"/>
          <w:szCs w:val="22"/>
        </w:rPr>
        <w:t>HECHOS NO PROBADOS.</w:t>
      </w:r>
      <w:r w:rsidRPr="00B643BD">
        <w:rPr>
          <w:b/>
          <w:bCs/>
          <w:spacing w:val="3"/>
          <w:sz w:val="22"/>
          <w:szCs w:val="22"/>
        </w:rPr>
        <w:noBreakHyphen/>
      </w:r>
    </w:p>
    <w:p w14:paraId="4BC77A46" w14:textId="77777777" w:rsidR="00B643BD" w:rsidRPr="00B643BD" w:rsidRDefault="00B643BD" w:rsidP="00B643BD">
      <w:pPr>
        <w:kinsoku w:val="0"/>
        <w:overflowPunct w:val="0"/>
        <w:autoSpaceDE/>
        <w:autoSpaceDN/>
        <w:adjustRightInd/>
        <w:spacing w:line="265" w:lineRule="exact"/>
        <w:textAlignment w:val="baseline"/>
        <w:rPr>
          <w:sz w:val="24"/>
          <w:szCs w:val="24"/>
        </w:rPr>
      </w:pPr>
    </w:p>
    <w:p w14:paraId="69319B8C" w14:textId="09F8B7C7" w:rsidR="00457349" w:rsidRDefault="00382739" w:rsidP="00705D31">
      <w:pPr>
        <w:kinsoku w:val="0"/>
        <w:overflowPunct w:val="0"/>
        <w:autoSpaceDE/>
        <w:autoSpaceDN/>
        <w:adjustRightInd/>
        <w:spacing w:line="275" w:lineRule="exact"/>
        <w:textAlignment w:val="baseline"/>
        <w:rPr>
          <w:sz w:val="24"/>
          <w:szCs w:val="24"/>
        </w:rPr>
      </w:pPr>
      <w:r w:rsidRPr="00B643BD">
        <w:rPr>
          <w:sz w:val="24"/>
          <w:szCs w:val="24"/>
        </w:rPr>
        <w:t xml:space="preserve">Ninguno de importancia para la </w:t>
      </w:r>
      <w:r w:rsidR="00AC1B87" w:rsidRPr="00B643BD">
        <w:rPr>
          <w:sz w:val="24"/>
          <w:szCs w:val="24"/>
        </w:rPr>
        <w:t>resolución</w:t>
      </w:r>
      <w:r w:rsidRPr="00B643BD">
        <w:rPr>
          <w:sz w:val="24"/>
          <w:szCs w:val="24"/>
        </w:rPr>
        <w:t xml:space="preserve"> del presente asunto.</w:t>
      </w:r>
    </w:p>
    <w:p w14:paraId="25AEFBFA" w14:textId="77777777" w:rsidR="00AC1B87" w:rsidRPr="00B643BD" w:rsidRDefault="00AC1B87" w:rsidP="00705D31">
      <w:pPr>
        <w:kinsoku w:val="0"/>
        <w:overflowPunct w:val="0"/>
        <w:autoSpaceDE/>
        <w:autoSpaceDN/>
        <w:adjustRightInd/>
        <w:spacing w:line="275" w:lineRule="exact"/>
        <w:textAlignment w:val="baseline"/>
        <w:rPr>
          <w:sz w:val="24"/>
          <w:szCs w:val="24"/>
        </w:rPr>
      </w:pPr>
    </w:p>
    <w:p w14:paraId="2F293B27" w14:textId="5A3FB092" w:rsidR="00457349" w:rsidRDefault="00382739" w:rsidP="00705D31">
      <w:pPr>
        <w:numPr>
          <w:ilvl w:val="0"/>
          <w:numId w:val="4"/>
        </w:numPr>
        <w:kinsoku w:val="0"/>
        <w:overflowPunct w:val="0"/>
        <w:autoSpaceDE/>
        <w:autoSpaceDN/>
        <w:adjustRightInd/>
        <w:spacing w:line="265" w:lineRule="exact"/>
        <w:ind w:left="0"/>
        <w:jc w:val="both"/>
        <w:textAlignment w:val="baseline"/>
        <w:rPr>
          <w:sz w:val="22"/>
          <w:szCs w:val="22"/>
        </w:rPr>
      </w:pPr>
      <w:r w:rsidRPr="00AC1B87">
        <w:rPr>
          <w:b/>
          <w:bCs/>
          <w:sz w:val="22"/>
          <w:szCs w:val="22"/>
        </w:rPr>
        <w:t>SOBRE EL</w:t>
      </w:r>
      <w:r w:rsidRPr="00B643BD">
        <w:rPr>
          <w:sz w:val="22"/>
          <w:szCs w:val="22"/>
        </w:rPr>
        <w:t xml:space="preserve"> </w:t>
      </w:r>
      <w:r w:rsidRPr="00B643BD">
        <w:rPr>
          <w:b/>
          <w:bCs/>
          <w:sz w:val="22"/>
          <w:szCs w:val="22"/>
        </w:rPr>
        <w:t xml:space="preserve">FONDO: </w:t>
      </w:r>
      <w:r w:rsidRPr="00B643BD">
        <w:rPr>
          <w:sz w:val="22"/>
          <w:szCs w:val="22"/>
        </w:rPr>
        <w:t>Del an.6Iisis del curso de los acontecimientos que expone el recurrente y el Consejo de Transporte P</w:t>
      </w:r>
      <w:r w:rsidR="00AC1B87">
        <w:rPr>
          <w:sz w:val="22"/>
          <w:szCs w:val="22"/>
        </w:rPr>
        <w:t>ú</w:t>
      </w:r>
      <w:r w:rsidRPr="00B643BD">
        <w:rPr>
          <w:sz w:val="22"/>
          <w:szCs w:val="22"/>
        </w:rPr>
        <w:t>blic</w:t>
      </w:r>
      <w:r w:rsidR="00AC1B87">
        <w:rPr>
          <w:sz w:val="22"/>
          <w:szCs w:val="22"/>
        </w:rPr>
        <w:t>o</w:t>
      </w:r>
      <w:r w:rsidRPr="00B643BD">
        <w:rPr>
          <w:sz w:val="22"/>
          <w:szCs w:val="22"/>
        </w:rPr>
        <w:t xml:space="preserve">, este Tribunal no encuentra </w:t>
      </w:r>
      <w:r w:rsidR="00AC1B87" w:rsidRPr="00B643BD">
        <w:rPr>
          <w:sz w:val="22"/>
          <w:szCs w:val="22"/>
        </w:rPr>
        <w:t>lesión</w:t>
      </w:r>
      <w:r w:rsidRPr="00B643BD">
        <w:rPr>
          <w:sz w:val="22"/>
          <w:szCs w:val="22"/>
        </w:rPr>
        <w:t xml:space="preserve"> o vicio alguno en los derechos subjetivos del recurrente </w:t>
      </w:r>
      <w:r w:rsidR="00705D31" w:rsidRPr="00B643BD">
        <w:rPr>
          <w:sz w:val="22"/>
          <w:szCs w:val="22"/>
        </w:rPr>
        <w:t>BN</w:t>
      </w:r>
      <w:r w:rsidRPr="00B643BD">
        <w:rPr>
          <w:sz w:val="22"/>
          <w:szCs w:val="22"/>
        </w:rPr>
        <w:t xml:space="preserve">, toda vez que </w:t>
      </w:r>
      <w:r w:rsidR="002628B0" w:rsidRPr="00B643BD">
        <w:rPr>
          <w:sz w:val="22"/>
          <w:szCs w:val="22"/>
        </w:rPr>
        <w:t>la</w:t>
      </w:r>
      <w:r w:rsidRPr="00B643BD">
        <w:rPr>
          <w:sz w:val="22"/>
          <w:szCs w:val="22"/>
        </w:rPr>
        <w:t xml:space="preserve"> </w:t>
      </w:r>
      <w:r w:rsidR="00AC1B87" w:rsidRPr="00B643BD">
        <w:rPr>
          <w:sz w:val="22"/>
          <w:szCs w:val="22"/>
        </w:rPr>
        <w:t>Administración</w:t>
      </w:r>
      <w:r w:rsidRPr="00B643BD">
        <w:rPr>
          <w:sz w:val="22"/>
          <w:szCs w:val="22"/>
        </w:rPr>
        <w:t xml:space="preserve"> recurrida </w:t>
      </w:r>
      <w:r w:rsidR="00AC1B87" w:rsidRPr="00B643BD">
        <w:rPr>
          <w:sz w:val="22"/>
          <w:szCs w:val="22"/>
        </w:rPr>
        <w:t>actúa</w:t>
      </w:r>
      <w:r w:rsidRPr="00B643BD">
        <w:rPr>
          <w:sz w:val="22"/>
          <w:szCs w:val="22"/>
        </w:rPr>
        <w:t xml:space="preserve"> en defensa del derecho objetivo, utilizando el debido proceso en donde </w:t>
      </w:r>
      <w:r w:rsidR="00705D31" w:rsidRPr="00B643BD">
        <w:rPr>
          <w:sz w:val="22"/>
          <w:szCs w:val="22"/>
        </w:rPr>
        <w:t>BN</w:t>
      </w:r>
      <w:r w:rsidRPr="00B643BD">
        <w:rPr>
          <w:sz w:val="22"/>
          <w:szCs w:val="22"/>
        </w:rPr>
        <w:t xml:space="preserve"> ha tenido </w:t>
      </w:r>
      <w:r w:rsidR="00AC1B87" w:rsidRPr="00B643BD">
        <w:rPr>
          <w:sz w:val="22"/>
          <w:szCs w:val="22"/>
        </w:rPr>
        <w:t>participación</w:t>
      </w:r>
      <w:r w:rsidRPr="00B643BD">
        <w:rPr>
          <w:sz w:val="22"/>
          <w:szCs w:val="22"/>
        </w:rPr>
        <w:t xml:space="preserve"> asimismo se evidencia que con el acuerdo recurrido la Junta Directiva del Consejo de Transporte </w:t>
      </w:r>
      <w:r w:rsidR="00AC1B87" w:rsidRPr="00B643BD">
        <w:rPr>
          <w:sz w:val="22"/>
          <w:szCs w:val="22"/>
        </w:rPr>
        <w:t>P</w:t>
      </w:r>
      <w:r w:rsidR="00AC1B87">
        <w:rPr>
          <w:sz w:val="22"/>
          <w:szCs w:val="22"/>
        </w:rPr>
        <w:t>ú</w:t>
      </w:r>
      <w:r w:rsidR="00AC1B87" w:rsidRPr="00B643BD">
        <w:rPr>
          <w:sz w:val="22"/>
          <w:szCs w:val="22"/>
        </w:rPr>
        <w:t>blic</w:t>
      </w:r>
      <w:r w:rsidR="00AC1B87">
        <w:rPr>
          <w:sz w:val="22"/>
          <w:szCs w:val="22"/>
        </w:rPr>
        <w:t>o</w:t>
      </w:r>
      <w:r w:rsidRPr="00B643BD">
        <w:rPr>
          <w:sz w:val="22"/>
          <w:szCs w:val="22"/>
        </w:rPr>
        <w:t xml:space="preserve">, advierte que la </w:t>
      </w:r>
      <w:r w:rsidR="00AC1B87" w:rsidRPr="00B643BD">
        <w:rPr>
          <w:sz w:val="22"/>
          <w:szCs w:val="22"/>
        </w:rPr>
        <w:t>situación</w:t>
      </w:r>
      <w:r w:rsidRPr="00B643BD">
        <w:rPr>
          <w:sz w:val="22"/>
          <w:szCs w:val="22"/>
        </w:rPr>
        <w:t xml:space="preserve"> </w:t>
      </w:r>
      <w:r w:rsidR="00AC1B87" w:rsidRPr="00B643BD">
        <w:rPr>
          <w:sz w:val="22"/>
          <w:szCs w:val="22"/>
        </w:rPr>
        <w:t>jurídica</w:t>
      </w:r>
      <w:r w:rsidRPr="00B643BD">
        <w:rPr>
          <w:sz w:val="22"/>
          <w:szCs w:val="22"/>
        </w:rPr>
        <w:t xml:space="preserve"> de adjudicado directo de </w:t>
      </w:r>
      <w:r w:rsidR="00705D31" w:rsidRPr="00B643BD">
        <w:rPr>
          <w:sz w:val="22"/>
          <w:szCs w:val="22"/>
        </w:rPr>
        <w:t>BN</w:t>
      </w:r>
      <w:r w:rsidRPr="00B643BD">
        <w:rPr>
          <w:sz w:val="22"/>
          <w:szCs w:val="22"/>
        </w:rPr>
        <w:t xml:space="preserve"> queda en suspenso, hasta tanto el proceso oficioso de nulidad absoluta resuelva lo correspondiente.</w:t>
      </w:r>
    </w:p>
    <w:p w14:paraId="5865C181" w14:textId="77777777" w:rsidR="00AC1B87" w:rsidRPr="00B643BD" w:rsidRDefault="00AC1B87" w:rsidP="00AC1B87">
      <w:pPr>
        <w:kinsoku w:val="0"/>
        <w:overflowPunct w:val="0"/>
        <w:autoSpaceDE/>
        <w:autoSpaceDN/>
        <w:adjustRightInd/>
        <w:spacing w:line="265" w:lineRule="exact"/>
        <w:jc w:val="both"/>
        <w:textAlignment w:val="baseline"/>
        <w:rPr>
          <w:sz w:val="22"/>
          <w:szCs w:val="22"/>
        </w:rPr>
      </w:pPr>
    </w:p>
    <w:p w14:paraId="5BCF1338" w14:textId="735212D3" w:rsidR="00457349" w:rsidRDefault="00382739" w:rsidP="00705D31">
      <w:pPr>
        <w:kinsoku w:val="0"/>
        <w:overflowPunct w:val="0"/>
        <w:autoSpaceDE/>
        <w:autoSpaceDN/>
        <w:adjustRightInd/>
        <w:spacing w:line="265" w:lineRule="exact"/>
        <w:jc w:val="both"/>
        <w:textAlignment w:val="baseline"/>
        <w:rPr>
          <w:sz w:val="22"/>
          <w:szCs w:val="22"/>
        </w:rPr>
      </w:pPr>
      <w:r w:rsidRPr="00B643BD">
        <w:rPr>
          <w:sz w:val="22"/>
          <w:szCs w:val="22"/>
        </w:rPr>
        <w:t xml:space="preserve">Para el Tribunal resulta de suma importancia resaltar algunos aspectos del procedimiento oficioso de nulidad absoluta motivo por el cual se mantiene en suspenso </w:t>
      </w:r>
      <w:r w:rsidR="002628B0" w:rsidRPr="00B643BD">
        <w:rPr>
          <w:sz w:val="22"/>
          <w:szCs w:val="22"/>
        </w:rPr>
        <w:t>la</w:t>
      </w:r>
      <w:r w:rsidRPr="00B643BD">
        <w:rPr>
          <w:sz w:val="22"/>
          <w:szCs w:val="22"/>
        </w:rPr>
        <w:t xml:space="preserve"> </w:t>
      </w:r>
      <w:r w:rsidR="00AC1B87" w:rsidRPr="00B643BD">
        <w:rPr>
          <w:sz w:val="22"/>
          <w:szCs w:val="22"/>
        </w:rPr>
        <w:t>formalización</w:t>
      </w:r>
      <w:r w:rsidRPr="00B643BD">
        <w:rPr>
          <w:sz w:val="22"/>
          <w:szCs w:val="22"/>
        </w:rPr>
        <w:t xml:space="preserve"> de la </w:t>
      </w:r>
      <w:r w:rsidR="00AC1B87" w:rsidRPr="00B643BD">
        <w:rPr>
          <w:sz w:val="22"/>
          <w:szCs w:val="22"/>
        </w:rPr>
        <w:t>adjudicación</w:t>
      </w:r>
      <w:r w:rsidRPr="00B643BD">
        <w:rPr>
          <w:sz w:val="22"/>
          <w:szCs w:val="22"/>
        </w:rPr>
        <w:t xml:space="preserve"> directa de </w:t>
      </w:r>
      <w:r w:rsidR="00705D31" w:rsidRPr="00B643BD">
        <w:rPr>
          <w:sz w:val="22"/>
          <w:szCs w:val="22"/>
        </w:rPr>
        <w:t>BN</w:t>
      </w:r>
      <w:r w:rsidRPr="00B643BD">
        <w:rPr>
          <w:sz w:val="22"/>
          <w:szCs w:val="22"/>
        </w:rPr>
        <w:t xml:space="preserve">, principalmente por ser este un procedimiento que garantiza una amplia </w:t>
      </w:r>
      <w:r w:rsidR="00AC1B87" w:rsidRPr="00B643BD">
        <w:rPr>
          <w:sz w:val="22"/>
          <w:szCs w:val="22"/>
        </w:rPr>
        <w:t>participación</w:t>
      </w:r>
      <w:r w:rsidRPr="00B643BD">
        <w:rPr>
          <w:sz w:val="22"/>
          <w:szCs w:val="22"/>
        </w:rPr>
        <w:t xml:space="preserve"> directa del recurrente por </w:t>
      </w:r>
      <w:r w:rsidR="00AC1B87" w:rsidRPr="00B643BD">
        <w:rPr>
          <w:sz w:val="22"/>
          <w:szCs w:val="22"/>
        </w:rPr>
        <w:t>medio</w:t>
      </w:r>
      <w:r w:rsidRPr="00B643BD">
        <w:rPr>
          <w:sz w:val="22"/>
          <w:szCs w:val="22"/>
        </w:rPr>
        <w:t xml:space="preserve"> del cual se determinara la existencia de un vicio de tal gravedad que </w:t>
      </w:r>
      <w:r w:rsidR="00AC1B87" w:rsidRPr="00B643BD">
        <w:rPr>
          <w:sz w:val="22"/>
          <w:szCs w:val="22"/>
        </w:rPr>
        <w:t>permita</w:t>
      </w:r>
      <w:r w:rsidRPr="00B643BD">
        <w:rPr>
          <w:sz w:val="22"/>
          <w:szCs w:val="22"/>
        </w:rPr>
        <w:t xml:space="preserve"> la </w:t>
      </w:r>
      <w:r w:rsidR="00AC1B87" w:rsidRPr="00B643BD">
        <w:rPr>
          <w:sz w:val="22"/>
          <w:szCs w:val="22"/>
        </w:rPr>
        <w:t>anulación</w:t>
      </w:r>
      <w:r w:rsidRPr="00B643BD">
        <w:rPr>
          <w:sz w:val="22"/>
          <w:szCs w:val="22"/>
        </w:rPr>
        <w:t xml:space="preserve"> del derecho subjetivo que ostenta </w:t>
      </w:r>
      <w:r w:rsidR="00705D31" w:rsidRPr="00B643BD">
        <w:rPr>
          <w:sz w:val="22"/>
          <w:szCs w:val="22"/>
        </w:rPr>
        <w:t>BN</w:t>
      </w:r>
      <w:r w:rsidRPr="00B643BD">
        <w:rPr>
          <w:sz w:val="22"/>
          <w:szCs w:val="22"/>
        </w:rPr>
        <w:t xml:space="preserve">. Sobre este particular </w:t>
      </w:r>
      <w:r w:rsidR="002628B0" w:rsidRPr="00B643BD">
        <w:rPr>
          <w:sz w:val="22"/>
          <w:szCs w:val="22"/>
        </w:rPr>
        <w:t>la</w:t>
      </w:r>
      <w:r w:rsidRPr="00B643BD">
        <w:rPr>
          <w:sz w:val="22"/>
          <w:szCs w:val="22"/>
        </w:rPr>
        <w:t xml:space="preserve"> jurisprudencia constitucional, judicial o, administrativa ha encontrado en este aspecto basto, el ordenamiento </w:t>
      </w:r>
      <w:r w:rsidR="00AC1B87" w:rsidRPr="00B643BD">
        <w:rPr>
          <w:sz w:val="22"/>
          <w:szCs w:val="22"/>
        </w:rPr>
        <w:t>jurídico</w:t>
      </w:r>
      <w:r w:rsidRPr="00B643BD">
        <w:rPr>
          <w:sz w:val="22"/>
          <w:szCs w:val="22"/>
        </w:rPr>
        <w:t xml:space="preserve"> administrativo costarricense, para </w:t>
      </w:r>
      <w:r w:rsidR="00AC1B87" w:rsidRPr="00B643BD">
        <w:rPr>
          <w:sz w:val="22"/>
          <w:szCs w:val="22"/>
        </w:rPr>
        <w:t>empezar,</w:t>
      </w:r>
      <w:r w:rsidRPr="00B643BD">
        <w:rPr>
          <w:sz w:val="22"/>
          <w:szCs w:val="22"/>
        </w:rPr>
        <w:t xml:space="preserve"> podemos citar el siguiente extracto, de la </w:t>
      </w:r>
      <w:r w:rsidR="00AC1B87" w:rsidRPr="00B643BD">
        <w:rPr>
          <w:sz w:val="22"/>
          <w:szCs w:val="22"/>
        </w:rPr>
        <w:t>resolución</w:t>
      </w:r>
      <w:r w:rsidRPr="00B643BD">
        <w:rPr>
          <w:sz w:val="22"/>
          <w:szCs w:val="22"/>
        </w:rPr>
        <w:t xml:space="preserve"> de </w:t>
      </w:r>
      <w:r w:rsidR="002628B0" w:rsidRPr="00B643BD">
        <w:rPr>
          <w:sz w:val="22"/>
          <w:szCs w:val="22"/>
        </w:rPr>
        <w:t>la</w:t>
      </w:r>
      <w:r w:rsidRPr="00B643BD">
        <w:rPr>
          <w:sz w:val="22"/>
          <w:szCs w:val="22"/>
        </w:rPr>
        <w:t xml:space="preserve"> Sala </w:t>
      </w:r>
      <w:r w:rsidR="00AC1B87" w:rsidRPr="00B643BD">
        <w:rPr>
          <w:sz w:val="22"/>
          <w:szCs w:val="22"/>
        </w:rPr>
        <w:t>Constitucional</w:t>
      </w:r>
      <w:r w:rsidRPr="00B643BD">
        <w:rPr>
          <w:sz w:val="22"/>
          <w:szCs w:val="22"/>
        </w:rPr>
        <w:t xml:space="preserve"> de la Corte Suprema de Justicia N° 1563- 91 de las 15:00 horas del 14/08/91:</w:t>
      </w:r>
    </w:p>
    <w:p w14:paraId="38B4D308" w14:textId="77777777" w:rsidR="00AC1B87" w:rsidRPr="00B643BD" w:rsidRDefault="00AC1B87" w:rsidP="00705D31">
      <w:pPr>
        <w:kinsoku w:val="0"/>
        <w:overflowPunct w:val="0"/>
        <w:autoSpaceDE/>
        <w:autoSpaceDN/>
        <w:adjustRightInd/>
        <w:spacing w:line="265" w:lineRule="exact"/>
        <w:jc w:val="both"/>
        <w:textAlignment w:val="baseline"/>
        <w:rPr>
          <w:sz w:val="22"/>
          <w:szCs w:val="22"/>
        </w:rPr>
      </w:pPr>
    </w:p>
    <w:p w14:paraId="32213332" w14:textId="7D91BDF5" w:rsidR="00457349" w:rsidRDefault="00382739" w:rsidP="00705D31">
      <w:pPr>
        <w:kinsoku w:val="0"/>
        <w:overflowPunct w:val="0"/>
        <w:autoSpaceDE/>
        <w:autoSpaceDN/>
        <w:adjustRightInd/>
        <w:spacing w:line="265" w:lineRule="exact"/>
        <w:jc w:val="both"/>
        <w:textAlignment w:val="baseline"/>
        <w:rPr>
          <w:spacing w:val="-1"/>
          <w:sz w:val="22"/>
          <w:szCs w:val="22"/>
        </w:rPr>
      </w:pPr>
      <w:r w:rsidRPr="00B643BD">
        <w:rPr>
          <w:spacing w:val="-1"/>
          <w:sz w:val="22"/>
          <w:szCs w:val="22"/>
        </w:rPr>
        <w:t>.../..." En efecto, tal como la ha se</w:t>
      </w:r>
      <w:r w:rsidR="00AC1B87">
        <w:rPr>
          <w:spacing w:val="-1"/>
          <w:sz w:val="22"/>
          <w:szCs w:val="22"/>
        </w:rPr>
        <w:t>ñ</w:t>
      </w:r>
      <w:r w:rsidRPr="00B643BD">
        <w:rPr>
          <w:spacing w:val="-1"/>
          <w:sz w:val="22"/>
          <w:szCs w:val="22"/>
        </w:rPr>
        <w:t xml:space="preserve">alado esta Sala, en otras resoluciones </w:t>
      </w:r>
      <w:r w:rsidR="00AC1B87" w:rsidRPr="00B643BD">
        <w:rPr>
          <w:spacing w:val="-1"/>
          <w:sz w:val="22"/>
          <w:szCs w:val="22"/>
        </w:rPr>
        <w:t>tratándose</w:t>
      </w:r>
      <w:r w:rsidRPr="00B643BD">
        <w:rPr>
          <w:spacing w:val="-1"/>
          <w:sz w:val="22"/>
          <w:szCs w:val="22"/>
        </w:rPr>
        <w:t xml:space="preserve"> de actos que declaran derechos, </w:t>
      </w:r>
      <w:r w:rsidR="002628B0" w:rsidRPr="00B643BD">
        <w:rPr>
          <w:spacing w:val="-1"/>
          <w:sz w:val="22"/>
          <w:szCs w:val="22"/>
        </w:rPr>
        <w:t>la</w:t>
      </w:r>
      <w:r w:rsidRPr="00B643BD">
        <w:rPr>
          <w:spacing w:val="-1"/>
          <w:sz w:val="22"/>
          <w:szCs w:val="22"/>
        </w:rPr>
        <w:t xml:space="preserve"> posibilidad de declararlos nulos encuentra en el ordenamiento ciertos </w:t>
      </w:r>
      <w:r w:rsidR="00AC1B87" w:rsidRPr="00B643BD">
        <w:rPr>
          <w:spacing w:val="-1"/>
          <w:sz w:val="22"/>
          <w:szCs w:val="22"/>
        </w:rPr>
        <w:t>límites</w:t>
      </w:r>
      <w:r w:rsidRPr="00B643BD">
        <w:rPr>
          <w:spacing w:val="-1"/>
          <w:sz w:val="22"/>
          <w:szCs w:val="22"/>
        </w:rPr>
        <w:t xml:space="preserve"> temporales y formales, sin cuya </w:t>
      </w:r>
      <w:r w:rsidR="00AC1B87" w:rsidRPr="00B643BD">
        <w:rPr>
          <w:spacing w:val="-1"/>
          <w:sz w:val="22"/>
          <w:szCs w:val="22"/>
        </w:rPr>
        <w:t>atención</w:t>
      </w:r>
      <w:r w:rsidRPr="00B643BD">
        <w:rPr>
          <w:spacing w:val="-1"/>
          <w:sz w:val="22"/>
          <w:szCs w:val="22"/>
        </w:rPr>
        <w:t xml:space="preserve"> </w:t>
      </w:r>
      <w:r w:rsidR="002628B0" w:rsidRPr="00B643BD">
        <w:rPr>
          <w:spacing w:val="-1"/>
          <w:sz w:val="22"/>
          <w:szCs w:val="22"/>
        </w:rPr>
        <w:t>la</w:t>
      </w:r>
      <w:r w:rsidRPr="00B643BD">
        <w:rPr>
          <w:spacing w:val="-1"/>
          <w:sz w:val="22"/>
          <w:szCs w:val="22"/>
        </w:rPr>
        <w:t xml:space="preserve"> </w:t>
      </w:r>
      <w:r w:rsidR="00AC1B87" w:rsidRPr="00B643BD">
        <w:rPr>
          <w:spacing w:val="-1"/>
          <w:sz w:val="22"/>
          <w:szCs w:val="22"/>
        </w:rPr>
        <w:t xml:space="preserve">Administración no </w:t>
      </w:r>
      <w:r w:rsidRPr="00B643BD">
        <w:rPr>
          <w:spacing w:val="-1"/>
          <w:sz w:val="22"/>
          <w:szCs w:val="22"/>
        </w:rPr>
        <w:t xml:space="preserve">puede lograr el </w:t>
      </w:r>
      <w:r w:rsidR="00AC1B87" w:rsidRPr="00B643BD">
        <w:rPr>
          <w:spacing w:val="-1"/>
          <w:sz w:val="22"/>
          <w:szCs w:val="22"/>
        </w:rPr>
        <w:t>propósito</w:t>
      </w:r>
      <w:r w:rsidRPr="00B643BD">
        <w:rPr>
          <w:spacing w:val="-1"/>
          <w:sz w:val="22"/>
          <w:szCs w:val="22"/>
        </w:rPr>
        <w:t xml:space="preserve"> que persigue. En este materia, el principio del debido proceso es fundamental (...). Es preciso que se garantice al posible o posibles afectados el derecho de audiencia, de defensa, de ofrecer prueba, de acceso at expediente y, finalmente, de recurrir de lo resuelto en cuanto al fondo, todo ello es constitutivo de lo que se engloba dentro del debido proceso, de manera que el caso concreto, </w:t>
      </w:r>
      <w:r w:rsidR="00D86BDF" w:rsidRPr="00B643BD">
        <w:rPr>
          <w:spacing w:val="-1"/>
          <w:sz w:val="22"/>
          <w:szCs w:val="22"/>
        </w:rPr>
        <w:t>echándose</w:t>
      </w:r>
      <w:r w:rsidRPr="00B643BD">
        <w:rPr>
          <w:spacing w:val="-1"/>
          <w:sz w:val="22"/>
          <w:szCs w:val="22"/>
        </w:rPr>
        <w:t xml:space="preserve"> de menos esas circunstancias en lo actuado par la entidad demandada, </w:t>
      </w:r>
      <w:r w:rsidR="002628B0" w:rsidRPr="00B643BD">
        <w:rPr>
          <w:spacing w:val="-1"/>
          <w:sz w:val="22"/>
          <w:szCs w:val="22"/>
        </w:rPr>
        <w:t>la</w:t>
      </w:r>
      <w:r w:rsidRPr="00B643BD">
        <w:rPr>
          <w:spacing w:val="-1"/>
          <w:sz w:val="22"/>
          <w:szCs w:val="22"/>
        </w:rPr>
        <w:t xml:space="preserve"> </w:t>
      </w:r>
      <w:r w:rsidR="00D86BDF" w:rsidRPr="00B643BD">
        <w:rPr>
          <w:spacing w:val="-1"/>
          <w:sz w:val="22"/>
          <w:szCs w:val="22"/>
        </w:rPr>
        <w:t>acción</w:t>
      </w:r>
      <w:r w:rsidRPr="00B643BD">
        <w:rPr>
          <w:spacing w:val="-1"/>
          <w:sz w:val="22"/>
          <w:szCs w:val="22"/>
        </w:rPr>
        <w:t xml:space="preserve"> deviene procedente a </w:t>
      </w:r>
      <w:r w:rsidR="002628B0" w:rsidRPr="00B643BD">
        <w:rPr>
          <w:spacing w:val="-1"/>
          <w:sz w:val="22"/>
          <w:szCs w:val="22"/>
        </w:rPr>
        <w:t>la</w:t>
      </w:r>
      <w:r w:rsidRPr="00B643BD">
        <w:rPr>
          <w:spacing w:val="-1"/>
          <w:sz w:val="22"/>
          <w:szCs w:val="22"/>
        </w:rPr>
        <w:t xml:space="preserve"> luz de los estatuido por los </w:t>
      </w:r>
      <w:r w:rsidR="00D86BDF" w:rsidRPr="00B643BD">
        <w:rPr>
          <w:spacing w:val="-1"/>
          <w:sz w:val="22"/>
          <w:szCs w:val="22"/>
        </w:rPr>
        <w:t>artículos</w:t>
      </w:r>
      <w:r w:rsidRPr="00B643BD">
        <w:rPr>
          <w:spacing w:val="-1"/>
          <w:sz w:val="22"/>
          <w:szCs w:val="22"/>
        </w:rPr>
        <w:t xml:space="preserve"> 39 y 41 de </w:t>
      </w:r>
      <w:r w:rsidR="002628B0" w:rsidRPr="00B643BD">
        <w:rPr>
          <w:spacing w:val="-1"/>
          <w:sz w:val="22"/>
          <w:szCs w:val="22"/>
        </w:rPr>
        <w:t>la</w:t>
      </w:r>
      <w:r w:rsidRPr="00B643BD">
        <w:rPr>
          <w:spacing w:val="-1"/>
          <w:sz w:val="22"/>
          <w:szCs w:val="22"/>
        </w:rPr>
        <w:t xml:space="preserve"> </w:t>
      </w:r>
      <w:r w:rsidR="00D86BDF" w:rsidRPr="00B643BD">
        <w:rPr>
          <w:spacing w:val="-1"/>
          <w:sz w:val="22"/>
          <w:szCs w:val="22"/>
        </w:rPr>
        <w:t>Constitución</w:t>
      </w:r>
      <w:r w:rsidRPr="00B643BD">
        <w:rPr>
          <w:spacing w:val="-1"/>
          <w:sz w:val="22"/>
          <w:szCs w:val="22"/>
        </w:rPr>
        <w:t xml:space="preserve"> </w:t>
      </w:r>
      <w:r w:rsidR="00D86BDF" w:rsidRPr="00B643BD">
        <w:rPr>
          <w:spacing w:val="-1"/>
          <w:sz w:val="22"/>
          <w:szCs w:val="22"/>
        </w:rPr>
        <w:t>Política</w:t>
      </w:r>
      <w:r w:rsidRPr="00B643BD">
        <w:rPr>
          <w:spacing w:val="-1"/>
          <w:sz w:val="22"/>
          <w:szCs w:val="22"/>
        </w:rPr>
        <w:t>".../... .</w:t>
      </w:r>
    </w:p>
    <w:p w14:paraId="5B3160CE" w14:textId="77777777" w:rsidR="00D86BDF" w:rsidRPr="00B643BD" w:rsidRDefault="00D86BDF" w:rsidP="00705D31">
      <w:pPr>
        <w:kinsoku w:val="0"/>
        <w:overflowPunct w:val="0"/>
        <w:autoSpaceDE/>
        <w:autoSpaceDN/>
        <w:adjustRightInd/>
        <w:spacing w:line="265" w:lineRule="exact"/>
        <w:jc w:val="both"/>
        <w:textAlignment w:val="baseline"/>
        <w:rPr>
          <w:spacing w:val="-1"/>
          <w:sz w:val="22"/>
          <w:szCs w:val="22"/>
        </w:rPr>
      </w:pPr>
    </w:p>
    <w:p w14:paraId="34FEC52C" w14:textId="12CA8188" w:rsidR="00457349" w:rsidRDefault="00382739" w:rsidP="00D86BDF">
      <w:pPr>
        <w:kinsoku w:val="0"/>
        <w:overflowPunct w:val="0"/>
        <w:autoSpaceDE/>
        <w:autoSpaceDN/>
        <w:adjustRightInd/>
        <w:spacing w:line="265" w:lineRule="exact"/>
        <w:jc w:val="both"/>
        <w:textAlignment w:val="baseline"/>
        <w:rPr>
          <w:sz w:val="22"/>
          <w:szCs w:val="22"/>
        </w:rPr>
      </w:pPr>
      <w:r w:rsidRPr="00B643BD">
        <w:rPr>
          <w:sz w:val="22"/>
          <w:szCs w:val="22"/>
        </w:rPr>
        <w:t xml:space="preserve">Y sobre este mismo particular ya referidos a los recaudos y </w:t>
      </w:r>
      <w:r w:rsidR="00D86BDF" w:rsidRPr="00B643BD">
        <w:rPr>
          <w:sz w:val="22"/>
          <w:szCs w:val="22"/>
        </w:rPr>
        <w:t>tramitología</w:t>
      </w:r>
      <w:r w:rsidRPr="00B643BD">
        <w:rPr>
          <w:sz w:val="22"/>
          <w:szCs w:val="22"/>
        </w:rPr>
        <w:t xml:space="preserve"> que debe cumplir la Administraci</w:t>
      </w:r>
      <w:r w:rsidR="00D86BDF">
        <w:rPr>
          <w:sz w:val="22"/>
          <w:szCs w:val="22"/>
        </w:rPr>
        <w:t>ó</w:t>
      </w:r>
      <w:r w:rsidRPr="00B643BD">
        <w:rPr>
          <w:sz w:val="22"/>
          <w:szCs w:val="22"/>
        </w:rPr>
        <w:t xml:space="preserve">n a efecto de no perjudicar tales </w:t>
      </w:r>
      <w:r w:rsidR="00D86BDF" w:rsidRPr="00B643BD">
        <w:rPr>
          <w:sz w:val="22"/>
          <w:szCs w:val="22"/>
        </w:rPr>
        <w:t>garantías</w:t>
      </w:r>
      <w:r w:rsidRPr="00B643BD">
        <w:rPr>
          <w:sz w:val="22"/>
          <w:szCs w:val="22"/>
        </w:rPr>
        <w:t xml:space="preserve"> es</w:t>
      </w:r>
      <w:r w:rsidR="00D86BDF">
        <w:rPr>
          <w:sz w:val="22"/>
          <w:szCs w:val="22"/>
        </w:rPr>
        <w:t xml:space="preserve"> </w:t>
      </w:r>
      <w:r w:rsidRPr="00B643BD">
        <w:rPr>
          <w:sz w:val="22"/>
          <w:szCs w:val="22"/>
        </w:rPr>
        <w:t xml:space="preserve">muy conveniente traer al caso de examen, el reciente criterio externado por la </w:t>
      </w:r>
      <w:r w:rsidR="00D86BDF" w:rsidRPr="00B643BD">
        <w:rPr>
          <w:sz w:val="22"/>
          <w:szCs w:val="22"/>
        </w:rPr>
        <w:t>Contraloría</w:t>
      </w:r>
      <w:r w:rsidRPr="00B643BD">
        <w:rPr>
          <w:sz w:val="22"/>
          <w:szCs w:val="22"/>
        </w:rPr>
        <w:t xml:space="preserve"> General de la </w:t>
      </w:r>
      <w:r w:rsidR="00D86BDF" w:rsidRPr="00B643BD">
        <w:rPr>
          <w:sz w:val="22"/>
          <w:szCs w:val="22"/>
        </w:rPr>
        <w:t>República</w:t>
      </w:r>
      <w:r w:rsidRPr="00B643BD">
        <w:rPr>
          <w:sz w:val="22"/>
          <w:szCs w:val="22"/>
        </w:rPr>
        <w:t xml:space="preserve"> en Oficio </w:t>
      </w:r>
      <w:r w:rsidRPr="00B643BD">
        <w:rPr>
          <w:b/>
          <w:bCs/>
          <w:sz w:val="24"/>
          <w:szCs w:val="24"/>
        </w:rPr>
        <w:t xml:space="preserve">N° DAGJ- </w:t>
      </w:r>
      <w:r w:rsidRPr="00B643BD">
        <w:rPr>
          <w:sz w:val="22"/>
          <w:szCs w:val="22"/>
        </w:rPr>
        <w:t xml:space="preserve">1097- 2005, del 2 de mayo del 2005, que precisamente obedece a un dictamen solicitado por el mismo Consejo de Transporte </w:t>
      </w:r>
      <w:r w:rsidR="00D86BDF" w:rsidRPr="00B643BD">
        <w:rPr>
          <w:sz w:val="22"/>
          <w:szCs w:val="22"/>
        </w:rPr>
        <w:t>P</w:t>
      </w:r>
      <w:r w:rsidR="00D86BDF">
        <w:rPr>
          <w:sz w:val="22"/>
          <w:szCs w:val="22"/>
        </w:rPr>
        <w:t>ú</w:t>
      </w:r>
      <w:r w:rsidR="00D86BDF" w:rsidRPr="00B643BD">
        <w:rPr>
          <w:sz w:val="22"/>
          <w:szCs w:val="22"/>
        </w:rPr>
        <w:t>blic</w:t>
      </w:r>
      <w:r w:rsidR="00D86BDF">
        <w:rPr>
          <w:sz w:val="22"/>
          <w:szCs w:val="22"/>
        </w:rPr>
        <w:t>o</w:t>
      </w:r>
      <w:r w:rsidRPr="00B643BD">
        <w:rPr>
          <w:sz w:val="22"/>
          <w:szCs w:val="22"/>
        </w:rPr>
        <w:t xml:space="preserve">, del cual exponemos para no hacer muy extensa la presente </w:t>
      </w:r>
      <w:r w:rsidR="00D86BDF" w:rsidRPr="00B643BD">
        <w:rPr>
          <w:sz w:val="22"/>
          <w:szCs w:val="22"/>
        </w:rPr>
        <w:t>resolución</w:t>
      </w:r>
      <w:r w:rsidRPr="00B643BD">
        <w:rPr>
          <w:sz w:val="22"/>
          <w:szCs w:val="22"/>
        </w:rPr>
        <w:t xml:space="preserve"> es decir, solamente, como ejemplo los </w:t>
      </w:r>
      <w:r w:rsidR="00D86BDF" w:rsidRPr="00B643BD">
        <w:rPr>
          <w:sz w:val="22"/>
          <w:szCs w:val="22"/>
        </w:rPr>
        <w:t>títulos</w:t>
      </w:r>
      <w:r w:rsidRPr="00B643BD">
        <w:rPr>
          <w:sz w:val="22"/>
          <w:szCs w:val="22"/>
        </w:rPr>
        <w:t xml:space="preserve"> de los recaudos exigidos para el procedimiento cuyos contenidos como </w:t>
      </w:r>
      <w:r w:rsidR="00D86BDF" w:rsidRPr="00B643BD">
        <w:rPr>
          <w:sz w:val="22"/>
          <w:szCs w:val="22"/>
        </w:rPr>
        <w:t>condición</w:t>
      </w:r>
      <w:r w:rsidRPr="00B643BD">
        <w:rPr>
          <w:sz w:val="22"/>
          <w:szCs w:val="22"/>
        </w:rPr>
        <w:t xml:space="preserve"> sine qua non, deben ser tornados en cuenta a la hora de resolver la nulidad de !a </w:t>
      </w:r>
      <w:r w:rsidR="00D86BDF" w:rsidRPr="00B643BD">
        <w:rPr>
          <w:sz w:val="22"/>
          <w:szCs w:val="22"/>
        </w:rPr>
        <w:t>Adjudicación</w:t>
      </w:r>
      <w:r w:rsidRPr="00B643BD">
        <w:rPr>
          <w:sz w:val="22"/>
          <w:szCs w:val="22"/>
        </w:rPr>
        <w:t xml:space="preserve"> Directa de </w:t>
      </w:r>
      <w:r w:rsidR="00705D31" w:rsidRPr="00B643BD">
        <w:rPr>
          <w:sz w:val="22"/>
          <w:szCs w:val="22"/>
        </w:rPr>
        <w:t>BN</w:t>
      </w:r>
      <w:r w:rsidRPr="00B643BD">
        <w:rPr>
          <w:sz w:val="22"/>
          <w:szCs w:val="22"/>
        </w:rPr>
        <w:t>.</w:t>
      </w:r>
    </w:p>
    <w:p w14:paraId="7DD7ED15" w14:textId="77777777" w:rsidR="00D86BDF" w:rsidRPr="00B643BD" w:rsidRDefault="00D86BDF" w:rsidP="00D86BDF">
      <w:pPr>
        <w:kinsoku w:val="0"/>
        <w:overflowPunct w:val="0"/>
        <w:autoSpaceDE/>
        <w:autoSpaceDN/>
        <w:adjustRightInd/>
        <w:spacing w:line="265" w:lineRule="exact"/>
        <w:jc w:val="both"/>
        <w:textAlignment w:val="baseline"/>
        <w:rPr>
          <w:sz w:val="22"/>
          <w:szCs w:val="22"/>
        </w:rPr>
      </w:pPr>
    </w:p>
    <w:p w14:paraId="2CDEF676" w14:textId="77777777" w:rsidR="00457349" w:rsidRPr="00D86BDF" w:rsidRDefault="00382739" w:rsidP="00D86BDF">
      <w:pPr>
        <w:kinsoku w:val="0"/>
        <w:overflowPunct w:val="0"/>
        <w:autoSpaceDE/>
        <w:autoSpaceDN/>
        <w:adjustRightInd/>
        <w:spacing w:line="229" w:lineRule="exact"/>
        <w:ind w:left="851" w:right="851"/>
        <w:textAlignment w:val="baseline"/>
        <w:rPr>
          <w:b/>
          <w:bCs/>
          <w:spacing w:val="5"/>
        </w:rPr>
      </w:pPr>
      <w:r w:rsidRPr="00D86BDF">
        <w:rPr>
          <w:b/>
          <w:bCs/>
          <w:spacing w:val="5"/>
        </w:rPr>
        <w:t>.../... "E.- En cuanto a las etapas del procedimiento administrativo.</w:t>
      </w:r>
    </w:p>
    <w:p w14:paraId="00A1DFAB" w14:textId="77777777" w:rsidR="00457349" w:rsidRPr="00D86BDF" w:rsidRDefault="00382739" w:rsidP="00D86BDF">
      <w:pPr>
        <w:numPr>
          <w:ilvl w:val="0"/>
          <w:numId w:val="5"/>
        </w:numPr>
        <w:tabs>
          <w:tab w:val="left" w:pos="1134"/>
        </w:tabs>
        <w:kinsoku w:val="0"/>
        <w:overflowPunct w:val="0"/>
        <w:autoSpaceDE/>
        <w:autoSpaceDN/>
        <w:adjustRightInd/>
        <w:spacing w:line="229" w:lineRule="exact"/>
        <w:ind w:left="851" w:right="851"/>
        <w:textAlignment w:val="baseline"/>
        <w:rPr>
          <w:b/>
          <w:bCs/>
          <w:spacing w:val="6"/>
        </w:rPr>
      </w:pPr>
      <w:r w:rsidRPr="00D86BDF">
        <w:rPr>
          <w:b/>
          <w:bCs/>
          <w:spacing w:val="6"/>
        </w:rPr>
        <w:t>Primera etapa: los actos preparatorios.</w:t>
      </w:r>
    </w:p>
    <w:p w14:paraId="5D0E4B95" w14:textId="77777777" w:rsidR="00457349" w:rsidRPr="00D86BDF" w:rsidRDefault="00382739" w:rsidP="00D86BDF">
      <w:pPr>
        <w:numPr>
          <w:ilvl w:val="0"/>
          <w:numId w:val="5"/>
        </w:numPr>
        <w:tabs>
          <w:tab w:val="left" w:pos="1134"/>
        </w:tabs>
        <w:kinsoku w:val="0"/>
        <w:overflowPunct w:val="0"/>
        <w:autoSpaceDE/>
        <w:autoSpaceDN/>
        <w:adjustRightInd/>
        <w:spacing w:line="229" w:lineRule="exact"/>
        <w:ind w:left="851" w:right="851"/>
        <w:textAlignment w:val="baseline"/>
        <w:rPr>
          <w:b/>
          <w:bCs/>
          <w:spacing w:val="5"/>
        </w:rPr>
      </w:pPr>
      <w:r w:rsidRPr="00D86BDF">
        <w:rPr>
          <w:b/>
          <w:bCs/>
          <w:spacing w:val="5"/>
        </w:rPr>
        <w:t>Segunda etapa: el procedimiento administrativo ordinario.</w:t>
      </w:r>
    </w:p>
    <w:p w14:paraId="08767045" w14:textId="1B72A0F5" w:rsidR="00457349" w:rsidRPr="00D86BDF" w:rsidRDefault="00382739" w:rsidP="00D86BDF">
      <w:pPr>
        <w:numPr>
          <w:ilvl w:val="0"/>
          <w:numId w:val="5"/>
        </w:numPr>
        <w:tabs>
          <w:tab w:val="left" w:pos="1134"/>
        </w:tabs>
        <w:kinsoku w:val="0"/>
        <w:overflowPunct w:val="0"/>
        <w:autoSpaceDE/>
        <w:autoSpaceDN/>
        <w:adjustRightInd/>
        <w:spacing w:line="228" w:lineRule="exact"/>
        <w:ind w:left="851" w:right="851"/>
        <w:jc w:val="both"/>
        <w:textAlignment w:val="baseline"/>
        <w:rPr>
          <w:b/>
          <w:bCs/>
        </w:rPr>
      </w:pPr>
      <w:r w:rsidRPr="00D86BDF">
        <w:rPr>
          <w:b/>
          <w:bCs/>
        </w:rPr>
        <w:t xml:space="preserve">Tercera etapa: dictamen favorable de la </w:t>
      </w:r>
      <w:r w:rsidR="00D86BDF" w:rsidRPr="00D86BDF">
        <w:rPr>
          <w:b/>
          <w:bCs/>
        </w:rPr>
        <w:t>Procuraduría</w:t>
      </w:r>
      <w:r w:rsidRPr="00D86BDF">
        <w:rPr>
          <w:b/>
          <w:bCs/>
        </w:rPr>
        <w:t xml:space="preserve"> General de la </w:t>
      </w:r>
      <w:r w:rsidR="00D86BDF" w:rsidRPr="00D86BDF">
        <w:rPr>
          <w:b/>
          <w:bCs/>
        </w:rPr>
        <w:t>República</w:t>
      </w:r>
      <w:r w:rsidRPr="00D86BDF">
        <w:rPr>
          <w:b/>
          <w:bCs/>
        </w:rPr>
        <w:t xml:space="preserve"> o de la </w:t>
      </w:r>
      <w:r w:rsidR="00D86BDF" w:rsidRPr="00D86BDF">
        <w:rPr>
          <w:b/>
          <w:bCs/>
        </w:rPr>
        <w:t>Contraloría</w:t>
      </w:r>
      <w:r w:rsidRPr="00D86BDF">
        <w:rPr>
          <w:b/>
          <w:bCs/>
        </w:rPr>
        <w:t xml:space="preserve"> General de la Republica.</w:t>
      </w:r>
    </w:p>
    <w:p w14:paraId="42BDBD8A" w14:textId="616F6584" w:rsidR="00457349" w:rsidRPr="00D86BDF" w:rsidRDefault="00382739" w:rsidP="00D86BDF">
      <w:pPr>
        <w:numPr>
          <w:ilvl w:val="0"/>
          <w:numId w:val="5"/>
        </w:numPr>
        <w:tabs>
          <w:tab w:val="left" w:pos="1134"/>
        </w:tabs>
        <w:kinsoku w:val="0"/>
        <w:overflowPunct w:val="0"/>
        <w:autoSpaceDE/>
        <w:autoSpaceDN/>
        <w:adjustRightInd/>
        <w:spacing w:line="229" w:lineRule="exact"/>
        <w:ind w:left="851" w:right="851"/>
        <w:jc w:val="both"/>
        <w:textAlignment w:val="baseline"/>
        <w:rPr>
          <w:b/>
          <w:bCs/>
          <w:spacing w:val="6"/>
        </w:rPr>
      </w:pPr>
      <w:r w:rsidRPr="00D86BDF">
        <w:rPr>
          <w:b/>
          <w:bCs/>
          <w:spacing w:val="6"/>
        </w:rPr>
        <w:t xml:space="preserve">Cuarta etapa: declaratoria de </w:t>
      </w:r>
      <w:r w:rsidR="00D86BDF" w:rsidRPr="00D86BDF">
        <w:rPr>
          <w:b/>
          <w:bCs/>
          <w:spacing w:val="6"/>
        </w:rPr>
        <w:t>eliminación</w:t>
      </w:r>
      <w:r w:rsidRPr="00D86BDF">
        <w:rPr>
          <w:b/>
          <w:bCs/>
          <w:spacing w:val="6"/>
        </w:rPr>
        <w:t xml:space="preserve"> del acto o contrato administrativo.</w:t>
      </w:r>
    </w:p>
    <w:p w14:paraId="041D3300" w14:textId="77777777" w:rsidR="00457349" w:rsidRPr="00D86BDF" w:rsidRDefault="00382739" w:rsidP="00D86BDF">
      <w:pPr>
        <w:numPr>
          <w:ilvl w:val="0"/>
          <w:numId w:val="5"/>
        </w:numPr>
        <w:tabs>
          <w:tab w:val="left" w:pos="1134"/>
        </w:tabs>
        <w:kinsoku w:val="0"/>
        <w:overflowPunct w:val="0"/>
        <w:autoSpaceDE/>
        <w:autoSpaceDN/>
        <w:adjustRightInd/>
        <w:spacing w:line="226" w:lineRule="exact"/>
        <w:ind w:left="851" w:right="851"/>
        <w:jc w:val="both"/>
        <w:textAlignment w:val="baseline"/>
        <w:rPr>
          <w:b/>
          <w:bCs/>
        </w:rPr>
      </w:pPr>
      <w:r w:rsidRPr="00D86BDF">
        <w:rPr>
          <w:b/>
          <w:bCs/>
        </w:rPr>
        <w:t>Quinta etapa: efectos de la declaratoria de nulidad absoluta, evidente y manifiesta del acto o contrato administrativo declaratorio de derechos".../....</w:t>
      </w:r>
    </w:p>
    <w:p w14:paraId="61F8D877" w14:textId="77777777" w:rsidR="00D86BDF" w:rsidRDefault="00D86BDF" w:rsidP="00705D31">
      <w:pPr>
        <w:kinsoku w:val="0"/>
        <w:overflowPunct w:val="0"/>
        <w:autoSpaceDE/>
        <w:autoSpaceDN/>
        <w:adjustRightInd/>
        <w:spacing w:line="276" w:lineRule="exact"/>
        <w:jc w:val="both"/>
        <w:textAlignment w:val="baseline"/>
        <w:rPr>
          <w:sz w:val="24"/>
          <w:szCs w:val="24"/>
        </w:rPr>
      </w:pPr>
    </w:p>
    <w:p w14:paraId="6F3A2EA2" w14:textId="4BD3172F" w:rsidR="00457349" w:rsidRPr="00B643BD" w:rsidRDefault="00382739" w:rsidP="00705D31">
      <w:pPr>
        <w:kinsoku w:val="0"/>
        <w:overflowPunct w:val="0"/>
        <w:autoSpaceDE/>
        <w:autoSpaceDN/>
        <w:adjustRightInd/>
        <w:spacing w:line="276" w:lineRule="exact"/>
        <w:jc w:val="both"/>
        <w:textAlignment w:val="baseline"/>
        <w:rPr>
          <w:sz w:val="24"/>
          <w:szCs w:val="24"/>
        </w:rPr>
      </w:pPr>
      <w:r w:rsidRPr="00B643BD">
        <w:rPr>
          <w:sz w:val="24"/>
          <w:szCs w:val="24"/>
        </w:rPr>
        <w:t xml:space="preserve">De tal manera con estas citas y argumentos legales, que, el Tribunal encuentra a salvo los derechos subjetivos </w:t>
      </w:r>
      <w:r w:rsidRPr="00B643BD">
        <w:rPr>
          <w:sz w:val="22"/>
          <w:szCs w:val="22"/>
        </w:rPr>
        <w:t xml:space="preserve">del </w:t>
      </w:r>
      <w:r w:rsidR="00D86BDF" w:rsidRPr="00B643BD">
        <w:rPr>
          <w:sz w:val="24"/>
          <w:szCs w:val="24"/>
        </w:rPr>
        <w:t>aquí</w:t>
      </w:r>
      <w:r w:rsidRPr="00B643BD">
        <w:rPr>
          <w:sz w:val="24"/>
          <w:szCs w:val="24"/>
        </w:rPr>
        <w:t xml:space="preserve"> recurrente, y, como bien se ha dicho y observado ser</w:t>
      </w:r>
      <w:r w:rsidR="00D86BDF">
        <w:rPr>
          <w:sz w:val="24"/>
          <w:szCs w:val="24"/>
        </w:rPr>
        <w:t>án</w:t>
      </w:r>
      <w:r w:rsidRPr="00B643BD">
        <w:rPr>
          <w:sz w:val="24"/>
          <w:szCs w:val="24"/>
        </w:rPr>
        <w:t xml:space="preserve"> garantizados con el debido proceso que se </w:t>
      </w:r>
      <w:r w:rsidR="00D86BDF" w:rsidRPr="00B643BD">
        <w:rPr>
          <w:sz w:val="24"/>
          <w:szCs w:val="24"/>
        </w:rPr>
        <w:t>deberá</w:t>
      </w:r>
      <w:r w:rsidRPr="00B643BD">
        <w:rPr>
          <w:sz w:val="24"/>
          <w:szCs w:val="24"/>
        </w:rPr>
        <w:t xml:space="preserve"> instaurar en un plazo que no haga interminable y nugatoria la </w:t>
      </w:r>
      <w:r w:rsidR="00D86BDF" w:rsidRPr="00B643BD">
        <w:rPr>
          <w:sz w:val="24"/>
          <w:szCs w:val="24"/>
        </w:rPr>
        <w:t>situación</w:t>
      </w:r>
      <w:r w:rsidRPr="00B643BD">
        <w:rPr>
          <w:sz w:val="24"/>
          <w:szCs w:val="24"/>
        </w:rPr>
        <w:t xml:space="preserve"> </w:t>
      </w:r>
      <w:r w:rsidR="00D86BDF" w:rsidRPr="00B643BD">
        <w:rPr>
          <w:sz w:val="24"/>
          <w:szCs w:val="24"/>
        </w:rPr>
        <w:t>jurídica</w:t>
      </w:r>
      <w:r w:rsidRPr="00B643BD">
        <w:rPr>
          <w:sz w:val="24"/>
          <w:szCs w:val="24"/>
        </w:rPr>
        <w:t xml:space="preserve"> en que se encuentra el </w:t>
      </w:r>
      <w:r w:rsidR="00D86BDF" w:rsidRPr="00B643BD">
        <w:rPr>
          <w:sz w:val="24"/>
          <w:szCs w:val="24"/>
        </w:rPr>
        <w:t>aquí</w:t>
      </w:r>
      <w:r w:rsidRPr="00B643BD">
        <w:rPr>
          <w:sz w:val="24"/>
          <w:szCs w:val="24"/>
        </w:rPr>
        <w:t xml:space="preserve"> recurrente. En consecuencia no queda </w:t>
      </w:r>
      <w:r w:rsidR="00D86BDF" w:rsidRPr="00B643BD">
        <w:rPr>
          <w:sz w:val="24"/>
          <w:szCs w:val="24"/>
        </w:rPr>
        <w:t>más</w:t>
      </w:r>
      <w:r w:rsidRPr="00B643BD">
        <w:rPr>
          <w:sz w:val="24"/>
          <w:szCs w:val="24"/>
        </w:rPr>
        <w:t xml:space="preserve"> que declarar la no procedencia del recurso de </w:t>
      </w:r>
      <w:r w:rsidR="00D86BDF" w:rsidRPr="00B643BD">
        <w:rPr>
          <w:sz w:val="24"/>
          <w:szCs w:val="24"/>
        </w:rPr>
        <w:t>apelación</w:t>
      </w:r>
      <w:r w:rsidRPr="00B643BD">
        <w:rPr>
          <w:sz w:val="24"/>
          <w:szCs w:val="24"/>
        </w:rPr>
        <w:t xml:space="preserve"> en los </w:t>
      </w:r>
      <w:r w:rsidR="00D86BDF" w:rsidRPr="00B643BD">
        <w:rPr>
          <w:sz w:val="24"/>
          <w:szCs w:val="24"/>
        </w:rPr>
        <w:t>términos</w:t>
      </w:r>
      <w:r w:rsidRPr="00B643BD">
        <w:rPr>
          <w:sz w:val="24"/>
          <w:szCs w:val="24"/>
        </w:rPr>
        <w:t xml:space="preserve"> </w:t>
      </w:r>
      <w:r w:rsidR="00D86BDF" w:rsidRPr="00B643BD">
        <w:rPr>
          <w:sz w:val="24"/>
          <w:szCs w:val="24"/>
        </w:rPr>
        <w:t>aquí</w:t>
      </w:r>
      <w:r w:rsidRPr="00B643BD">
        <w:rPr>
          <w:sz w:val="24"/>
          <w:szCs w:val="24"/>
        </w:rPr>
        <w:t xml:space="preserve"> analizados.</w:t>
      </w:r>
    </w:p>
    <w:p w14:paraId="5A9C8DEB" w14:textId="77777777" w:rsidR="00E47914" w:rsidRDefault="00E47914" w:rsidP="00705D31">
      <w:pPr>
        <w:kinsoku w:val="0"/>
        <w:overflowPunct w:val="0"/>
        <w:autoSpaceDE/>
        <w:autoSpaceDN/>
        <w:adjustRightInd/>
        <w:spacing w:line="277" w:lineRule="exact"/>
        <w:jc w:val="center"/>
        <w:textAlignment w:val="baseline"/>
        <w:rPr>
          <w:b/>
          <w:bCs/>
          <w:spacing w:val="-1"/>
          <w:sz w:val="24"/>
          <w:szCs w:val="24"/>
        </w:rPr>
      </w:pPr>
    </w:p>
    <w:p w14:paraId="261C006D" w14:textId="2F974E1D" w:rsidR="00457349" w:rsidRDefault="00382739" w:rsidP="00705D31">
      <w:pPr>
        <w:kinsoku w:val="0"/>
        <w:overflowPunct w:val="0"/>
        <w:autoSpaceDE/>
        <w:autoSpaceDN/>
        <w:adjustRightInd/>
        <w:spacing w:line="277" w:lineRule="exact"/>
        <w:jc w:val="center"/>
        <w:textAlignment w:val="baseline"/>
        <w:rPr>
          <w:b/>
          <w:bCs/>
          <w:spacing w:val="-1"/>
          <w:sz w:val="24"/>
          <w:szCs w:val="24"/>
        </w:rPr>
      </w:pPr>
      <w:r w:rsidRPr="00B643BD">
        <w:rPr>
          <w:b/>
          <w:bCs/>
          <w:spacing w:val="-1"/>
          <w:sz w:val="24"/>
          <w:szCs w:val="24"/>
        </w:rPr>
        <w:t>POR TANTO</w:t>
      </w:r>
    </w:p>
    <w:p w14:paraId="6EAC292B" w14:textId="77777777" w:rsidR="00D86BDF" w:rsidRPr="00B643BD" w:rsidRDefault="00D86BDF" w:rsidP="00705D31">
      <w:pPr>
        <w:kinsoku w:val="0"/>
        <w:overflowPunct w:val="0"/>
        <w:autoSpaceDE/>
        <w:autoSpaceDN/>
        <w:adjustRightInd/>
        <w:spacing w:line="277" w:lineRule="exact"/>
        <w:jc w:val="center"/>
        <w:textAlignment w:val="baseline"/>
        <w:rPr>
          <w:b/>
          <w:bCs/>
          <w:spacing w:val="-1"/>
          <w:sz w:val="24"/>
          <w:szCs w:val="24"/>
        </w:rPr>
      </w:pPr>
    </w:p>
    <w:p w14:paraId="1B492DF1" w14:textId="2DF014E1" w:rsidR="00457349" w:rsidRDefault="00705D31" w:rsidP="00D86BDF">
      <w:pPr>
        <w:kinsoku w:val="0"/>
        <w:overflowPunct w:val="0"/>
        <w:autoSpaceDE/>
        <w:autoSpaceDN/>
        <w:adjustRightInd/>
        <w:spacing w:line="276" w:lineRule="exact"/>
        <w:jc w:val="both"/>
        <w:textAlignment w:val="baseline"/>
        <w:rPr>
          <w:sz w:val="24"/>
          <w:szCs w:val="24"/>
        </w:rPr>
      </w:pPr>
      <w:r w:rsidRPr="00B643BD">
        <w:rPr>
          <w:b/>
          <w:bCs/>
          <w:sz w:val="24"/>
          <w:szCs w:val="24"/>
        </w:rPr>
        <w:t>I</w:t>
      </w:r>
      <w:r w:rsidR="00382739" w:rsidRPr="00B643BD">
        <w:rPr>
          <w:sz w:val="24"/>
          <w:szCs w:val="24"/>
        </w:rPr>
        <w:t>.- Se rechaza el recurso interpuesto por, B</w:t>
      </w:r>
      <w:r w:rsidRPr="00B643BD">
        <w:rPr>
          <w:sz w:val="24"/>
          <w:szCs w:val="24"/>
        </w:rPr>
        <w:t>NE</w:t>
      </w:r>
      <w:r w:rsidR="00382739" w:rsidRPr="00B643BD">
        <w:rPr>
          <w:sz w:val="24"/>
          <w:szCs w:val="24"/>
        </w:rPr>
        <w:t xml:space="preserve"> c</w:t>
      </w:r>
      <w:r w:rsidRPr="00B643BD">
        <w:rPr>
          <w:sz w:val="24"/>
          <w:szCs w:val="24"/>
        </w:rPr>
        <w:t>é</w:t>
      </w:r>
      <w:r w:rsidR="00382739" w:rsidRPr="00B643BD">
        <w:rPr>
          <w:sz w:val="24"/>
          <w:szCs w:val="24"/>
        </w:rPr>
        <w:t xml:space="preserve">dula de identidad </w:t>
      </w:r>
      <w:r w:rsidRPr="00B643BD">
        <w:rPr>
          <w:sz w:val="24"/>
          <w:szCs w:val="24"/>
        </w:rPr>
        <w:t>…</w:t>
      </w:r>
      <w:r w:rsidR="00382739" w:rsidRPr="00B643BD">
        <w:rPr>
          <w:sz w:val="24"/>
          <w:szCs w:val="24"/>
        </w:rPr>
        <w:t xml:space="preserve"> contra Actuaciones del Consejo de Transporte Public</w:t>
      </w:r>
      <w:r w:rsidRPr="00B643BD">
        <w:rPr>
          <w:sz w:val="24"/>
          <w:szCs w:val="24"/>
        </w:rPr>
        <w:t>o</w:t>
      </w:r>
      <w:r w:rsidR="00382739" w:rsidRPr="00B643BD">
        <w:rPr>
          <w:sz w:val="24"/>
          <w:szCs w:val="24"/>
        </w:rPr>
        <w:t>.</w:t>
      </w:r>
    </w:p>
    <w:p w14:paraId="6E5DD13B" w14:textId="77777777" w:rsidR="00D86BDF" w:rsidRPr="00B643BD" w:rsidRDefault="00D86BDF" w:rsidP="00D86BDF">
      <w:pPr>
        <w:kinsoku w:val="0"/>
        <w:overflowPunct w:val="0"/>
        <w:autoSpaceDE/>
        <w:autoSpaceDN/>
        <w:adjustRightInd/>
        <w:spacing w:line="276" w:lineRule="exact"/>
        <w:jc w:val="both"/>
        <w:textAlignment w:val="baseline"/>
        <w:rPr>
          <w:sz w:val="24"/>
          <w:szCs w:val="24"/>
        </w:rPr>
      </w:pPr>
    </w:p>
    <w:p w14:paraId="61742FF2" w14:textId="2030A7F1" w:rsidR="00457349" w:rsidRDefault="00705D31" w:rsidP="00D86BDF">
      <w:pPr>
        <w:kinsoku w:val="0"/>
        <w:overflowPunct w:val="0"/>
        <w:autoSpaceDE/>
        <w:autoSpaceDN/>
        <w:adjustRightInd/>
        <w:spacing w:line="276" w:lineRule="exact"/>
        <w:jc w:val="both"/>
        <w:textAlignment w:val="baseline"/>
        <w:rPr>
          <w:sz w:val="24"/>
          <w:szCs w:val="24"/>
        </w:rPr>
      </w:pPr>
      <w:r w:rsidRPr="00B643BD">
        <w:rPr>
          <w:b/>
          <w:bCs/>
          <w:sz w:val="24"/>
          <w:szCs w:val="24"/>
        </w:rPr>
        <w:t>II.-</w:t>
      </w:r>
      <w:r w:rsidR="00382739" w:rsidRPr="00B643BD">
        <w:rPr>
          <w:sz w:val="24"/>
          <w:szCs w:val="24"/>
        </w:rPr>
        <w:t xml:space="preserve"> Se confirma el acto en los </w:t>
      </w:r>
      <w:r w:rsidR="00D86BDF" w:rsidRPr="00B643BD">
        <w:rPr>
          <w:sz w:val="24"/>
          <w:szCs w:val="24"/>
        </w:rPr>
        <w:t>términos</w:t>
      </w:r>
      <w:r w:rsidR="00382739" w:rsidRPr="00B643BD">
        <w:rPr>
          <w:sz w:val="24"/>
          <w:szCs w:val="24"/>
        </w:rPr>
        <w:t xml:space="preserve"> </w:t>
      </w:r>
      <w:r w:rsidR="00D86BDF" w:rsidRPr="00B643BD">
        <w:rPr>
          <w:sz w:val="24"/>
          <w:szCs w:val="24"/>
        </w:rPr>
        <w:t>aquí</w:t>
      </w:r>
      <w:r w:rsidR="00382739" w:rsidRPr="00B643BD">
        <w:rPr>
          <w:sz w:val="24"/>
          <w:szCs w:val="24"/>
        </w:rPr>
        <w:t xml:space="preserve"> se</w:t>
      </w:r>
      <w:r w:rsidRPr="00B643BD">
        <w:rPr>
          <w:sz w:val="24"/>
          <w:szCs w:val="24"/>
        </w:rPr>
        <w:t>ñ</w:t>
      </w:r>
      <w:r w:rsidR="00382739" w:rsidRPr="00B643BD">
        <w:rPr>
          <w:sz w:val="24"/>
          <w:szCs w:val="24"/>
        </w:rPr>
        <w:t>alados.</w:t>
      </w:r>
    </w:p>
    <w:p w14:paraId="05A7846C" w14:textId="77777777" w:rsidR="00D86BDF" w:rsidRPr="00B643BD" w:rsidRDefault="00D86BDF" w:rsidP="00D86BDF">
      <w:pPr>
        <w:kinsoku w:val="0"/>
        <w:overflowPunct w:val="0"/>
        <w:autoSpaceDE/>
        <w:autoSpaceDN/>
        <w:adjustRightInd/>
        <w:spacing w:line="276" w:lineRule="exact"/>
        <w:jc w:val="both"/>
        <w:textAlignment w:val="baseline"/>
        <w:rPr>
          <w:sz w:val="24"/>
          <w:szCs w:val="24"/>
        </w:rPr>
      </w:pPr>
    </w:p>
    <w:p w14:paraId="41603600" w14:textId="2AAAE63B" w:rsidR="00457349" w:rsidRDefault="00382739" w:rsidP="00D86BDF">
      <w:pPr>
        <w:kinsoku w:val="0"/>
        <w:overflowPunct w:val="0"/>
        <w:autoSpaceDE/>
        <w:autoSpaceDN/>
        <w:adjustRightInd/>
        <w:spacing w:line="276" w:lineRule="exact"/>
        <w:jc w:val="both"/>
        <w:textAlignment w:val="baseline"/>
        <w:rPr>
          <w:b/>
          <w:bCs/>
          <w:sz w:val="24"/>
          <w:szCs w:val="24"/>
        </w:rPr>
      </w:pPr>
      <w:r w:rsidRPr="00B643BD">
        <w:rPr>
          <w:b/>
          <w:bCs/>
          <w:sz w:val="24"/>
          <w:szCs w:val="24"/>
        </w:rPr>
        <w:t xml:space="preserve">III.- </w:t>
      </w:r>
      <w:r w:rsidRPr="00B643BD">
        <w:rPr>
          <w:sz w:val="24"/>
          <w:szCs w:val="24"/>
        </w:rPr>
        <w:t xml:space="preserve">De conformidad con el </w:t>
      </w:r>
      <w:r w:rsidR="00D86BDF" w:rsidRPr="00B643BD">
        <w:rPr>
          <w:sz w:val="24"/>
          <w:szCs w:val="24"/>
        </w:rPr>
        <w:t>artículo</w:t>
      </w:r>
      <w:r w:rsidRPr="00B643BD">
        <w:rPr>
          <w:sz w:val="24"/>
          <w:szCs w:val="24"/>
        </w:rPr>
        <w:t xml:space="preserve"> 22, inciso c), de la citada Ley 7969, la presente </w:t>
      </w:r>
      <w:r w:rsidR="00D86BDF" w:rsidRPr="00B643BD">
        <w:rPr>
          <w:sz w:val="24"/>
          <w:szCs w:val="24"/>
        </w:rPr>
        <w:t>resolución</w:t>
      </w:r>
      <w:r w:rsidRPr="00B643BD">
        <w:rPr>
          <w:sz w:val="24"/>
          <w:szCs w:val="24"/>
        </w:rPr>
        <w:t xml:space="preserve"> no tiene ulterior recurso por lo que, se </w:t>
      </w:r>
      <w:r w:rsidRPr="00B643BD">
        <w:rPr>
          <w:i/>
          <w:iCs/>
          <w:sz w:val="24"/>
          <w:szCs w:val="24"/>
        </w:rPr>
        <w:t xml:space="preserve">tiene por agotada la </w:t>
      </w:r>
      <w:r w:rsidR="00D86BDF" w:rsidRPr="00B643BD">
        <w:rPr>
          <w:i/>
          <w:iCs/>
          <w:sz w:val="24"/>
          <w:szCs w:val="24"/>
        </w:rPr>
        <w:t>vía</w:t>
      </w:r>
      <w:r w:rsidRPr="00B643BD">
        <w:rPr>
          <w:i/>
          <w:iCs/>
          <w:sz w:val="24"/>
          <w:szCs w:val="24"/>
        </w:rPr>
        <w:t xml:space="preserve"> </w:t>
      </w:r>
      <w:r w:rsidR="00D86BDF" w:rsidRPr="00B643BD">
        <w:rPr>
          <w:i/>
          <w:iCs/>
          <w:sz w:val="24"/>
          <w:szCs w:val="24"/>
        </w:rPr>
        <w:t>administrativa</w:t>
      </w:r>
      <w:r w:rsidRPr="00B643BD">
        <w:rPr>
          <w:i/>
          <w:iCs/>
          <w:sz w:val="24"/>
          <w:szCs w:val="24"/>
        </w:rPr>
        <w:t xml:space="preserve">. </w:t>
      </w:r>
      <w:r w:rsidRPr="00B643BD">
        <w:rPr>
          <w:b/>
          <w:bCs/>
          <w:sz w:val="24"/>
          <w:szCs w:val="24"/>
        </w:rPr>
        <w:t>NOTIFIQUESE.</w:t>
      </w:r>
      <w:r w:rsidRPr="00B643BD">
        <w:rPr>
          <w:b/>
          <w:bCs/>
          <w:sz w:val="24"/>
          <w:szCs w:val="24"/>
        </w:rPr>
        <w:noBreakHyphen/>
      </w:r>
    </w:p>
    <w:p w14:paraId="794F2A5D" w14:textId="6D19362E" w:rsidR="00D86BDF" w:rsidRDefault="00D86BDF" w:rsidP="00D86BDF">
      <w:pPr>
        <w:kinsoku w:val="0"/>
        <w:overflowPunct w:val="0"/>
        <w:autoSpaceDE/>
        <w:autoSpaceDN/>
        <w:adjustRightInd/>
        <w:spacing w:line="276" w:lineRule="exact"/>
        <w:jc w:val="both"/>
        <w:textAlignment w:val="baseline"/>
        <w:rPr>
          <w:b/>
          <w:bCs/>
          <w:sz w:val="24"/>
          <w:szCs w:val="24"/>
        </w:rPr>
      </w:pPr>
    </w:p>
    <w:p w14:paraId="7B408169" w14:textId="74B19F57" w:rsidR="00D86BDF" w:rsidRDefault="00D86BDF" w:rsidP="00D86BDF">
      <w:pPr>
        <w:kinsoku w:val="0"/>
        <w:overflowPunct w:val="0"/>
        <w:autoSpaceDE/>
        <w:autoSpaceDN/>
        <w:adjustRightInd/>
        <w:spacing w:line="276" w:lineRule="exact"/>
        <w:jc w:val="both"/>
        <w:textAlignment w:val="baseline"/>
        <w:rPr>
          <w:b/>
          <w:bCs/>
          <w:sz w:val="24"/>
          <w:szCs w:val="24"/>
        </w:rPr>
      </w:pPr>
    </w:p>
    <w:p w14:paraId="5D3AB2BB" w14:textId="601B5394" w:rsidR="00D86BDF" w:rsidRDefault="00D86BDF" w:rsidP="00D86BDF">
      <w:pPr>
        <w:kinsoku w:val="0"/>
        <w:overflowPunct w:val="0"/>
        <w:autoSpaceDE/>
        <w:autoSpaceDN/>
        <w:adjustRightInd/>
        <w:spacing w:line="276" w:lineRule="exact"/>
        <w:jc w:val="center"/>
        <w:textAlignment w:val="baseline"/>
        <w:rPr>
          <w:b/>
          <w:bCs/>
          <w:sz w:val="24"/>
          <w:szCs w:val="24"/>
        </w:rPr>
      </w:pPr>
      <w:r>
        <w:rPr>
          <w:b/>
          <w:bCs/>
          <w:sz w:val="24"/>
          <w:szCs w:val="24"/>
        </w:rPr>
        <w:t>Lic. Luis Gerardo Falla</w:t>
      </w:r>
      <w:r w:rsidR="006D1045">
        <w:rPr>
          <w:b/>
          <w:bCs/>
          <w:sz w:val="24"/>
          <w:szCs w:val="24"/>
        </w:rPr>
        <w:t>s</w:t>
      </w:r>
      <w:bookmarkStart w:id="0" w:name="_GoBack"/>
      <w:bookmarkEnd w:id="0"/>
      <w:r>
        <w:rPr>
          <w:b/>
          <w:bCs/>
          <w:sz w:val="24"/>
          <w:szCs w:val="24"/>
        </w:rPr>
        <w:t xml:space="preserve"> Acosta</w:t>
      </w:r>
    </w:p>
    <w:p w14:paraId="3D525E0B" w14:textId="0C5983A3" w:rsidR="00D86BDF" w:rsidRDefault="00D86BDF" w:rsidP="00D86BDF">
      <w:pPr>
        <w:kinsoku w:val="0"/>
        <w:overflowPunct w:val="0"/>
        <w:autoSpaceDE/>
        <w:autoSpaceDN/>
        <w:adjustRightInd/>
        <w:spacing w:line="276" w:lineRule="exact"/>
        <w:jc w:val="center"/>
        <w:textAlignment w:val="baseline"/>
        <w:rPr>
          <w:b/>
          <w:bCs/>
          <w:sz w:val="24"/>
          <w:szCs w:val="24"/>
        </w:rPr>
      </w:pPr>
      <w:r>
        <w:rPr>
          <w:b/>
          <w:bCs/>
          <w:sz w:val="24"/>
          <w:szCs w:val="24"/>
        </w:rPr>
        <w:t>Presidente</w:t>
      </w:r>
    </w:p>
    <w:p w14:paraId="611BCB8B" w14:textId="53711C99" w:rsidR="00D86BDF" w:rsidRDefault="00D86BDF" w:rsidP="00D86BDF">
      <w:pPr>
        <w:kinsoku w:val="0"/>
        <w:overflowPunct w:val="0"/>
        <w:autoSpaceDE/>
        <w:autoSpaceDN/>
        <w:adjustRightInd/>
        <w:spacing w:line="276" w:lineRule="exact"/>
        <w:jc w:val="center"/>
        <w:textAlignment w:val="baseline"/>
        <w:rPr>
          <w:b/>
          <w:bCs/>
          <w:sz w:val="24"/>
          <w:szCs w:val="24"/>
        </w:rPr>
      </w:pPr>
    </w:p>
    <w:p w14:paraId="3562EFD3" w14:textId="77777777" w:rsidR="00E47914" w:rsidRDefault="00E47914" w:rsidP="00D86BDF">
      <w:pPr>
        <w:kinsoku w:val="0"/>
        <w:overflowPunct w:val="0"/>
        <w:autoSpaceDE/>
        <w:autoSpaceDN/>
        <w:adjustRightInd/>
        <w:spacing w:line="276" w:lineRule="exact"/>
        <w:jc w:val="center"/>
        <w:textAlignment w:val="baseline"/>
        <w:rPr>
          <w:b/>
          <w:bCs/>
          <w:sz w:val="24"/>
          <w:szCs w:val="24"/>
        </w:rPr>
      </w:pPr>
    </w:p>
    <w:p w14:paraId="342810E0" w14:textId="3FA381C3" w:rsidR="00D86BDF" w:rsidRDefault="00D86BDF" w:rsidP="00D86BDF">
      <w:pPr>
        <w:kinsoku w:val="0"/>
        <w:overflowPunct w:val="0"/>
        <w:autoSpaceDE/>
        <w:autoSpaceDN/>
        <w:adjustRightInd/>
        <w:spacing w:line="276" w:lineRule="exact"/>
        <w:jc w:val="center"/>
        <w:textAlignment w:val="baseline"/>
        <w:rPr>
          <w:b/>
          <w:bCs/>
          <w:sz w:val="24"/>
          <w:szCs w:val="24"/>
        </w:rPr>
      </w:pPr>
      <w:r>
        <w:rPr>
          <w:b/>
          <w:bCs/>
          <w:sz w:val="24"/>
          <w:szCs w:val="24"/>
        </w:rPr>
        <w:t>Lic. Carlos Miguel Portuguez Méndez</w:t>
      </w:r>
      <w:r>
        <w:rPr>
          <w:b/>
          <w:bCs/>
          <w:sz w:val="24"/>
          <w:szCs w:val="24"/>
        </w:rPr>
        <w:tab/>
      </w:r>
      <w:r>
        <w:rPr>
          <w:b/>
          <w:bCs/>
          <w:sz w:val="24"/>
          <w:szCs w:val="24"/>
        </w:rPr>
        <w:tab/>
        <w:t>Licda. Marta Luz Pérez Peláez</w:t>
      </w:r>
    </w:p>
    <w:p w14:paraId="7EB5EA95" w14:textId="50D4EBA7" w:rsidR="00D86BDF" w:rsidRPr="00B643BD" w:rsidRDefault="00D86BDF" w:rsidP="00D86BDF">
      <w:pPr>
        <w:kinsoku w:val="0"/>
        <w:overflowPunct w:val="0"/>
        <w:autoSpaceDE/>
        <w:autoSpaceDN/>
        <w:adjustRightInd/>
        <w:spacing w:line="276" w:lineRule="exact"/>
        <w:jc w:val="center"/>
        <w:textAlignment w:val="baseline"/>
        <w:rPr>
          <w:sz w:val="24"/>
          <w:szCs w:val="24"/>
        </w:rPr>
      </w:pPr>
      <w:r>
        <w:rPr>
          <w:b/>
          <w:bCs/>
          <w:sz w:val="24"/>
          <w:szCs w:val="24"/>
        </w:rPr>
        <w:t>Juez</w:t>
      </w:r>
      <w:r>
        <w:rPr>
          <w:b/>
          <w:bCs/>
          <w:sz w:val="24"/>
          <w:szCs w:val="24"/>
        </w:rPr>
        <w:tab/>
      </w:r>
      <w:r>
        <w:rPr>
          <w:b/>
          <w:bCs/>
          <w:sz w:val="24"/>
          <w:szCs w:val="24"/>
        </w:rPr>
        <w:tab/>
      </w:r>
      <w:r>
        <w:rPr>
          <w:b/>
          <w:bCs/>
          <w:sz w:val="24"/>
          <w:szCs w:val="24"/>
        </w:rPr>
        <w:tab/>
      </w:r>
      <w:r>
        <w:rPr>
          <w:b/>
          <w:bCs/>
          <w:sz w:val="24"/>
          <w:szCs w:val="24"/>
        </w:rPr>
        <w:tab/>
      </w:r>
      <w:r>
        <w:rPr>
          <w:b/>
          <w:bCs/>
          <w:sz w:val="24"/>
          <w:szCs w:val="24"/>
        </w:rPr>
        <w:tab/>
        <w:t>Jueza</w:t>
      </w:r>
    </w:p>
    <w:sectPr w:rsidR="00D86BDF" w:rsidRPr="00B643BD" w:rsidSect="00705D31">
      <w:pgSz w:w="12134" w:h="15840"/>
      <w:pgMar w:top="1400" w:right="1574" w:bottom="2939"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E2E7"/>
    <w:multiLevelType w:val="singleLevel"/>
    <w:tmpl w:val="78C2A0EA"/>
    <w:lvl w:ilvl="0">
      <w:start w:val="1"/>
      <w:numFmt w:val="decimal"/>
      <w:lvlText w:val="%1)"/>
      <w:lvlJc w:val="left"/>
      <w:pPr>
        <w:tabs>
          <w:tab w:val="num" w:pos="936"/>
        </w:tabs>
        <w:ind w:left="648"/>
      </w:pPr>
      <w:rPr>
        <w:snapToGrid/>
        <w:spacing w:val="6"/>
        <w:sz w:val="20"/>
        <w:szCs w:val="20"/>
      </w:rPr>
    </w:lvl>
  </w:abstractNum>
  <w:abstractNum w:abstractNumId="1" w15:restartNumberingAfterBreak="0">
    <w:nsid w:val="06E0EB75"/>
    <w:multiLevelType w:val="singleLevel"/>
    <w:tmpl w:val="F732C4C6"/>
    <w:lvl w:ilvl="0">
      <w:start w:val="4"/>
      <w:numFmt w:val="decimal"/>
      <w:lvlText w:val="%1.-"/>
      <w:lvlJc w:val="left"/>
      <w:pPr>
        <w:tabs>
          <w:tab w:val="num" w:pos="432"/>
        </w:tabs>
        <w:ind w:left="72"/>
      </w:pPr>
      <w:rPr>
        <w:rFonts w:ascii="Times New Roman" w:hAnsi="Times New Roman" w:cs="Times New Roman" w:hint="default"/>
        <w:snapToGrid/>
        <w:spacing w:val="3"/>
        <w:sz w:val="22"/>
        <w:szCs w:val="22"/>
      </w:rPr>
    </w:lvl>
  </w:abstractNum>
  <w:abstractNum w:abstractNumId="2" w15:restartNumberingAfterBreak="0">
    <w:nsid w:val="07546645"/>
    <w:multiLevelType w:val="singleLevel"/>
    <w:tmpl w:val="3F4B5364"/>
    <w:lvl w:ilvl="0">
      <w:start w:val="1"/>
      <w:numFmt w:val="decimal"/>
      <w:lvlText w:val="%1.-"/>
      <w:lvlJc w:val="left"/>
      <w:pPr>
        <w:tabs>
          <w:tab w:val="num" w:pos="432"/>
        </w:tabs>
        <w:ind w:left="72"/>
      </w:pPr>
      <w:rPr>
        <w:rFonts w:ascii="Verdana" w:hAnsi="Verdana" w:cs="Verdana"/>
        <w:b/>
        <w:bCs/>
        <w:snapToGrid/>
        <w:sz w:val="22"/>
        <w:szCs w:val="22"/>
      </w:rPr>
    </w:lvl>
  </w:abstractNum>
  <w:num w:numId="1">
    <w:abstractNumId w:val="2"/>
  </w:num>
  <w:num w:numId="2">
    <w:abstractNumId w:val="2"/>
    <w:lvlOverride w:ilvl="0">
      <w:lvl w:ilvl="0">
        <w:numFmt w:val="decimal"/>
        <w:lvlText w:val="%1.-"/>
        <w:lvlJc w:val="left"/>
        <w:pPr>
          <w:tabs>
            <w:tab w:val="num" w:pos="432"/>
          </w:tabs>
          <w:ind w:left="72"/>
        </w:pPr>
        <w:rPr>
          <w:b/>
          <w:bCs/>
          <w:snapToGrid/>
          <w:sz w:val="24"/>
          <w:szCs w:val="24"/>
        </w:rPr>
      </w:lvl>
    </w:lvlOverride>
  </w:num>
  <w:num w:numId="3">
    <w:abstractNumId w:val="1"/>
  </w:num>
  <w:num w:numId="4">
    <w:abstractNumId w:val="1"/>
    <w:lvlOverride w:ilvl="0">
      <w:lvl w:ilvl="0">
        <w:numFmt w:val="decimal"/>
        <w:lvlText w:val="%1.-"/>
        <w:lvlJc w:val="left"/>
        <w:pPr>
          <w:tabs>
            <w:tab w:val="num" w:pos="576"/>
          </w:tabs>
          <w:ind w:left="72"/>
        </w:pPr>
        <w:rPr>
          <w:rFonts w:ascii="Times New Roman" w:hAnsi="Times New Roman" w:cs="Times New Roman" w:hint="default"/>
          <w:b/>
          <w:bCs/>
          <w:snapToGrid/>
          <w:sz w:val="22"/>
          <w:szCs w:val="22"/>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31"/>
    <w:rsid w:val="002628B0"/>
    <w:rsid w:val="00382739"/>
    <w:rsid w:val="003B21C9"/>
    <w:rsid w:val="00457349"/>
    <w:rsid w:val="006D1045"/>
    <w:rsid w:val="00705D31"/>
    <w:rsid w:val="00857E13"/>
    <w:rsid w:val="008C3A0F"/>
    <w:rsid w:val="00AC1B87"/>
    <w:rsid w:val="00B643BD"/>
    <w:rsid w:val="00D86BDF"/>
    <w:rsid w:val="00E479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07EEE"/>
  <w14:defaultImageDpi w14:val="0"/>
  <w15:docId w15:val="{20B3C1B2-0DAF-44A7-929A-AEEF8CE3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1567</Words>
  <Characters>8619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dc:creator>
  <cp:keywords/>
  <dc:description/>
  <cp:lastModifiedBy>Tatiana Montero</cp:lastModifiedBy>
  <cp:revision>3</cp:revision>
  <dcterms:created xsi:type="dcterms:W3CDTF">2020-03-23T03:26:00Z</dcterms:created>
  <dcterms:modified xsi:type="dcterms:W3CDTF">2020-03-23T15:26:00Z</dcterms:modified>
</cp:coreProperties>
</file>